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F041" w14:textId="2F995B28" w:rsidR="00004409" w:rsidRPr="00B17358" w:rsidRDefault="00004409" w:rsidP="00004409">
      <w:pPr>
        <w:rPr>
          <w:rFonts w:ascii="Arial" w:hAnsi="Arial" w:cs="Arial"/>
          <w:b/>
          <w:sz w:val="20"/>
          <w:szCs w:val="20"/>
        </w:rPr>
      </w:pPr>
      <w:r w:rsidRPr="00004409">
        <w:rPr>
          <w:rFonts w:ascii="Arial" w:hAnsi="Arial" w:cs="Arial"/>
          <w:sz w:val="20"/>
          <w:szCs w:val="20"/>
        </w:rPr>
        <w:t>Beste collega,</w:t>
      </w:r>
    </w:p>
    <w:p w14:paraId="20B5DB29" w14:textId="77777777" w:rsidR="00004409" w:rsidRPr="00004409" w:rsidRDefault="00004409" w:rsidP="00004409">
      <w:pPr>
        <w:rPr>
          <w:rFonts w:ascii="Arial" w:hAnsi="Arial" w:cs="Arial"/>
          <w:sz w:val="20"/>
          <w:szCs w:val="20"/>
        </w:rPr>
      </w:pPr>
    </w:p>
    <w:p w14:paraId="121BFA21" w14:textId="394B4DE8" w:rsidR="00004409" w:rsidRPr="00004409" w:rsidRDefault="00004409" w:rsidP="005C0AEB">
      <w:pPr>
        <w:rPr>
          <w:rFonts w:ascii="Arial" w:hAnsi="Arial" w:cs="Arial"/>
          <w:sz w:val="20"/>
          <w:szCs w:val="20"/>
        </w:rPr>
      </w:pPr>
      <w:r w:rsidRPr="68F9890B">
        <w:rPr>
          <w:rFonts w:ascii="Arial" w:hAnsi="Arial" w:cs="Arial"/>
          <w:sz w:val="20"/>
          <w:szCs w:val="20"/>
        </w:rPr>
        <w:t xml:space="preserve">Er is een nieuwe cao </w:t>
      </w:r>
      <w:proofErr w:type="spellStart"/>
      <w:r w:rsidR="00B17358" w:rsidRPr="68F9890B">
        <w:rPr>
          <w:rFonts w:ascii="Arial" w:hAnsi="Arial" w:cs="Arial"/>
          <w:sz w:val="20"/>
          <w:szCs w:val="20"/>
        </w:rPr>
        <w:t>retail</w:t>
      </w:r>
      <w:proofErr w:type="spellEnd"/>
      <w:r w:rsidR="00B17358" w:rsidRPr="68F9890B">
        <w:rPr>
          <w:rFonts w:ascii="Arial" w:hAnsi="Arial" w:cs="Arial"/>
          <w:sz w:val="20"/>
          <w:szCs w:val="20"/>
        </w:rPr>
        <w:t xml:space="preserve"> non</w:t>
      </w:r>
      <w:r w:rsidR="00903ABB">
        <w:rPr>
          <w:rFonts w:ascii="Arial" w:hAnsi="Arial" w:cs="Arial"/>
          <w:sz w:val="20"/>
          <w:szCs w:val="20"/>
        </w:rPr>
        <w:t>-</w:t>
      </w:r>
      <w:r w:rsidR="00B17358" w:rsidRPr="68F9890B">
        <w:rPr>
          <w:rFonts w:ascii="Arial" w:hAnsi="Arial" w:cs="Arial"/>
          <w:sz w:val="20"/>
          <w:szCs w:val="20"/>
        </w:rPr>
        <w:t xml:space="preserve">food </w:t>
      </w:r>
      <w:r w:rsidRPr="68F9890B">
        <w:rPr>
          <w:rFonts w:ascii="Arial" w:hAnsi="Arial" w:cs="Arial"/>
          <w:sz w:val="20"/>
          <w:szCs w:val="20"/>
        </w:rPr>
        <w:t xml:space="preserve">voor </w:t>
      </w:r>
      <w:r w:rsidR="00B17358" w:rsidRPr="68F9890B">
        <w:rPr>
          <w:rFonts w:ascii="Arial" w:hAnsi="Arial" w:cs="Arial"/>
          <w:sz w:val="20"/>
          <w:szCs w:val="20"/>
        </w:rPr>
        <w:t>onze</w:t>
      </w:r>
      <w:r w:rsidRPr="68F9890B">
        <w:rPr>
          <w:rFonts w:ascii="Arial" w:hAnsi="Arial" w:cs="Arial"/>
          <w:sz w:val="20"/>
          <w:szCs w:val="20"/>
        </w:rPr>
        <w:t xml:space="preserve"> branche</w:t>
      </w:r>
      <w:r w:rsidR="00176AD5" w:rsidRPr="68F9890B">
        <w:rPr>
          <w:rFonts w:ascii="Arial" w:hAnsi="Arial" w:cs="Arial"/>
          <w:sz w:val="20"/>
          <w:szCs w:val="20"/>
        </w:rPr>
        <w:t xml:space="preserve"> en daar zijn we blij mee!</w:t>
      </w:r>
      <w:r w:rsidR="0033000A" w:rsidRPr="68F9890B">
        <w:rPr>
          <w:rFonts w:ascii="Arial" w:hAnsi="Arial" w:cs="Arial"/>
          <w:sz w:val="20"/>
          <w:szCs w:val="20"/>
        </w:rPr>
        <w:t xml:space="preserve"> </w:t>
      </w:r>
      <w:r w:rsidR="00A81F41" w:rsidRPr="68F9890B">
        <w:rPr>
          <w:rFonts w:ascii="Arial" w:hAnsi="Arial" w:cs="Arial"/>
          <w:sz w:val="20"/>
          <w:szCs w:val="20"/>
        </w:rPr>
        <w:t>Zeker de loonsverhoging of eenmalige uitkering ge</w:t>
      </w:r>
      <w:r w:rsidR="00B17358" w:rsidRPr="68F9890B">
        <w:rPr>
          <w:rFonts w:ascii="Arial" w:hAnsi="Arial" w:cs="Arial"/>
          <w:sz w:val="20"/>
          <w:szCs w:val="20"/>
        </w:rPr>
        <w:t>eft</w:t>
      </w:r>
      <w:r w:rsidR="00A81F41" w:rsidRPr="68F9890B">
        <w:rPr>
          <w:rFonts w:ascii="Arial" w:hAnsi="Arial" w:cs="Arial"/>
          <w:sz w:val="20"/>
          <w:szCs w:val="20"/>
        </w:rPr>
        <w:t xml:space="preserve"> veel medewerkers perspectief in de huidige tijd waarin veel prijzen stijgen.</w:t>
      </w:r>
      <w:r w:rsidR="005C0AEB" w:rsidRPr="68F9890B">
        <w:rPr>
          <w:rFonts w:ascii="Arial" w:hAnsi="Arial" w:cs="Arial"/>
          <w:sz w:val="20"/>
          <w:szCs w:val="20"/>
        </w:rPr>
        <w:t xml:space="preserve"> </w:t>
      </w:r>
      <w:r w:rsidR="0033000A" w:rsidRPr="68F9890B">
        <w:rPr>
          <w:rFonts w:ascii="Arial" w:hAnsi="Arial" w:cs="Arial"/>
          <w:sz w:val="20"/>
          <w:szCs w:val="20"/>
        </w:rPr>
        <w:t>In deze brief zullen we kort ingaan op de belangrijkste wijzigingen.</w:t>
      </w:r>
      <w:r w:rsidR="00AA757A" w:rsidRPr="68F9890B">
        <w:rPr>
          <w:rFonts w:ascii="Arial" w:hAnsi="Arial" w:cs="Arial"/>
          <w:sz w:val="20"/>
          <w:szCs w:val="20"/>
        </w:rPr>
        <w:t xml:space="preserve"> </w:t>
      </w:r>
    </w:p>
    <w:p w14:paraId="56577298" w14:textId="77777777" w:rsidR="00004409" w:rsidRPr="00004409" w:rsidRDefault="00004409" w:rsidP="00004409">
      <w:pPr>
        <w:rPr>
          <w:rFonts w:ascii="Arial" w:hAnsi="Arial" w:cs="Arial"/>
          <w:sz w:val="20"/>
          <w:szCs w:val="20"/>
        </w:rPr>
      </w:pPr>
    </w:p>
    <w:p w14:paraId="5D835528" w14:textId="77777777" w:rsidR="0069277B" w:rsidRPr="0069277B" w:rsidRDefault="0069277B" w:rsidP="005944E4">
      <w:pPr>
        <w:pStyle w:val="paragraph"/>
        <w:shd w:val="clear" w:color="auto" w:fill="FFFFFF"/>
        <w:spacing w:before="0" w:beforeAutospacing="0" w:after="0" w:afterAutospacing="0"/>
        <w:textAlignment w:val="baseline"/>
        <w:rPr>
          <w:rStyle w:val="normaltextrun"/>
          <w:rFonts w:ascii="Arial" w:hAnsi="Arial" w:cs="Arial"/>
          <w:b/>
          <w:bCs/>
          <w:color w:val="000000"/>
          <w:sz w:val="20"/>
          <w:szCs w:val="20"/>
        </w:rPr>
      </w:pPr>
      <w:r w:rsidRPr="0069277B">
        <w:rPr>
          <w:rStyle w:val="normaltextrun"/>
          <w:rFonts w:ascii="Arial" w:hAnsi="Arial" w:cs="Arial"/>
          <w:b/>
          <w:bCs/>
          <w:color w:val="000000"/>
          <w:sz w:val="20"/>
          <w:szCs w:val="20"/>
        </w:rPr>
        <w:t>Welke loonsverhoging is op mij van toepassing?</w:t>
      </w:r>
    </w:p>
    <w:p w14:paraId="1266B960" w14:textId="77777777" w:rsidR="0069277B" w:rsidRPr="0069277B" w:rsidRDefault="0069277B" w:rsidP="0069277B">
      <w:pPr>
        <w:pStyle w:val="paragraph"/>
        <w:shd w:val="clear" w:color="auto" w:fill="FFFFFF"/>
        <w:spacing w:before="0" w:beforeAutospacing="0" w:after="0" w:afterAutospacing="0"/>
        <w:textAlignment w:val="baseline"/>
        <w:rPr>
          <w:rFonts w:ascii="Arial" w:hAnsi="Arial" w:cs="Arial"/>
          <w:sz w:val="18"/>
          <w:szCs w:val="18"/>
        </w:rPr>
      </w:pPr>
      <w:r w:rsidRPr="0069277B">
        <w:rPr>
          <w:rStyle w:val="normaltextrun"/>
          <w:rFonts w:ascii="Arial" w:hAnsi="Arial" w:cs="Arial"/>
          <w:color w:val="000000"/>
          <w:sz w:val="20"/>
          <w:szCs w:val="20"/>
        </w:rPr>
        <w:t>Per 1 juli 2022 zijn er een aantal aanpassingen in het loon en die zijn per medewerker verschillend. Daarom vind je hieronder de verschillende opties:</w:t>
      </w:r>
      <w:r w:rsidRPr="0069277B">
        <w:rPr>
          <w:rStyle w:val="eop"/>
          <w:rFonts w:ascii="Arial" w:hAnsi="Arial" w:cs="Arial"/>
          <w:color w:val="000000"/>
          <w:sz w:val="20"/>
          <w:szCs w:val="20"/>
        </w:rPr>
        <w:t> </w:t>
      </w:r>
    </w:p>
    <w:p w14:paraId="09E25A31" w14:textId="77777777" w:rsidR="0069277B" w:rsidRPr="0069277B" w:rsidRDefault="0069277B" w:rsidP="0069277B">
      <w:pPr>
        <w:pStyle w:val="paragraph"/>
        <w:numPr>
          <w:ilvl w:val="0"/>
          <w:numId w:val="5"/>
        </w:numPr>
        <w:shd w:val="clear" w:color="auto" w:fill="FFFFFF"/>
        <w:spacing w:before="0" w:beforeAutospacing="0" w:after="0" w:afterAutospacing="0"/>
        <w:textAlignment w:val="baseline"/>
        <w:rPr>
          <w:rFonts w:ascii="Arial" w:hAnsi="Arial" w:cs="Arial"/>
          <w:sz w:val="20"/>
          <w:szCs w:val="20"/>
        </w:rPr>
      </w:pPr>
      <w:r w:rsidRPr="0069277B">
        <w:rPr>
          <w:rStyle w:val="normaltextrun"/>
          <w:rFonts w:ascii="Arial" w:hAnsi="Arial" w:cs="Arial"/>
          <w:color w:val="000000"/>
          <w:sz w:val="20"/>
          <w:szCs w:val="20"/>
        </w:rPr>
        <w:t>Als je het maximum van de voor jou geldende loonschaal* van 1 januari 2022 nog niet hebt bereikt, dan heb je recht op een loonsverhoging van 4,36%. Eerst wordt namelijk de loontabel met 1,81% verhoogd en daarna met 2,5%.</w:t>
      </w:r>
      <w:r w:rsidRPr="0069277B">
        <w:rPr>
          <w:rStyle w:val="eop"/>
          <w:rFonts w:ascii="Arial" w:hAnsi="Arial" w:cs="Arial"/>
          <w:color w:val="000000"/>
          <w:sz w:val="20"/>
          <w:szCs w:val="20"/>
        </w:rPr>
        <w:t> </w:t>
      </w:r>
    </w:p>
    <w:p w14:paraId="4BAAB3C3" w14:textId="77777777" w:rsidR="0069277B" w:rsidRPr="0069277B" w:rsidRDefault="0069277B" w:rsidP="0069277B">
      <w:pPr>
        <w:pStyle w:val="paragraph"/>
        <w:numPr>
          <w:ilvl w:val="0"/>
          <w:numId w:val="5"/>
        </w:numPr>
        <w:shd w:val="clear" w:color="auto" w:fill="FFFFFF"/>
        <w:spacing w:before="0" w:beforeAutospacing="0" w:after="0" w:afterAutospacing="0"/>
        <w:textAlignment w:val="baseline"/>
        <w:rPr>
          <w:rFonts w:ascii="Arial" w:hAnsi="Arial" w:cs="Arial"/>
          <w:sz w:val="20"/>
          <w:szCs w:val="20"/>
        </w:rPr>
      </w:pPr>
      <w:r w:rsidRPr="0069277B">
        <w:rPr>
          <w:rStyle w:val="normaltextrun"/>
          <w:rFonts w:ascii="Arial" w:hAnsi="Arial" w:cs="Arial"/>
          <w:color w:val="000000"/>
          <w:sz w:val="20"/>
          <w:szCs w:val="20"/>
        </w:rPr>
        <w:t>Als je meer verdiende dan het maximum van de voor jou geldende loonschaal* van 1 januari 2022, maar minder dan het nieuwe voor jou geldende maximum van 1 juli 2022, dan wordt je loon verhoogd tot het nieuwe schaalmaximum van 1 juli 2022. En je hebt recht op een deel van de eenmalige uitkering van 2,5%. De gegeven loonsverhoging wordt in mindering gebracht op de eenmalige uitkering.</w:t>
      </w:r>
      <w:r w:rsidRPr="0069277B">
        <w:rPr>
          <w:rStyle w:val="eop"/>
          <w:rFonts w:ascii="Arial" w:hAnsi="Arial" w:cs="Arial"/>
          <w:color w:val="000000"/>
          <w:sz w:val="20"/>
          <w:szCs w:val="20"/>
        </w:rPr>
        <w:t> </w:t>
      </w:r>
    </w:p>
    <w:p w14:paraId="6EBF0EE3" w14:textId="77777777" w:rsidR="0069277B" w:rsidRPr="0069277B" w:rsidRDefault="0069277B" w:rsidP="0069277B">
      <w:pPr>
        <w:pStyle w:val="paragraph"/>
        <w:numPr>
          <w:ilvl w:val="0"/>
          <w:numId w:val="5"/>
        </w:numPr>
        <w:shd w:val="clear" w:color="auto" w:fill="FFFFFF"/>
        <w:spacing w:before="0" w:beforeAutospacing="0" w:after="0" w:afterAutospacing="0"/>
        <w:textAlignment w:val="baseline"/>
        <w:rPr>
          <w:rFonts w:ascii="Arial" w:hAnsi="Arial" w:cs="Arial"/>
          <w:sz w:val="20"/>
          <w:szCs w:val="20"/>
        </w:rPr>
      </w:pPr>
      <w:r w:rsidRPr="0069277B">
        <w:rPr>
          <w:rStyle w:val="normaltextrun"/>
          <w:rFonts w:ascii="Arial" w:hAnsi="Arial" w:cs="Arial"/>
          <w:color w:val="000000"/>
          <w:sz w:val="20"/>
          <w:szCs w:val="20"/>
        </w:rPr>
        <w:t>Verdien jij meer dan het voor jou geldende oude maximum van de loonschaal* van 1 januari 2022 x 1,0181, maar minder dan €4000,- op fulltime basis, dan heb je recht op een eenmalige uitkering van 2,5% over de som van 6 maal het bruto maandsalaris van juli 2022. </w:t>
      </w:r>
      <w:r w:rsidRPr="0069277B">
        <w:rPr>
          <w:rStyle w:val="eop"/>
          <w:rFonts w:ascii="Arial" w:hAnsi="Arial" w:cs="Arial"/>
          <w:color w:val="000000"/>
          <w:sz w:val="20"/>
          <w:szCs w:val="20"/>
        </w:rPr>
        <w:t> </w:t>
      </w:r>
    </w:p>
    <w:p w14:paraId="32AB0C82" w14:textId="77777777" w:rsidR="0069277B" w:rsidRPr="0069277B" w:rsidRDefault="0069277B" w:rsidP="0069277B">
      <w:pPr>
        <w:pStyle w:val="paragraph"/>
        <w:numPr>
          <w:ilvl w:val="0"/>
          <w:numId w:val="5"/>
        </w:numPr>
        <w:shd w:val="clear" w:color="auto" w:fill="FFFFFF"/>
        <w:spacing w:before="0" w:beforeAutospacing="0" w:after="0" w:afterAutospacing="0"/>
        <w:textAlignment w:val="baseline"/>
        <w:rPr>
          <w:rFonts w:ascii="Arial" w:hAnsi="Arial" w:cs="Arial"/>
          <w:sz w:val="20"/>
          <w:szCs w:val="20"/>
        </w:rPr>
      </w:pPr>
      <w:r w:rsidRPr="0069277B">
        <w:rPr>
          <w:rStyle w:val="normaltextrun"/>
          <w:rFonts w:ascii="Arial" w:hAnsi="Arial" w:cs="Arial"/>
          <w:color w:val="000000"/>
          <w:sz w:val="20"/>
          <w:szCs w:val="20"/>
        </w:rPr>
        <w:t xml:space="preserve">Verdien jij meer dan het voor jou geldende oude maximum van de loonschaal* van 1 januari 2022 x 1,0181, maar minder dan €4000,- op fulltime basis, heb je geen vast aantal uren </w:t>
      </w:r>
      <w:r w:rsidRPr="0069277B">
        <w:rPr>
          <w:rStyle w:val="spellingerror"/>
          <w:rFonts w:ascii="Arial" w:hAnsi="Arial" w:cs="Arial"/>
          <w:color w:val="000000"/>
          <w:sz w:val="20"/>
          <w:szCs w:val="20"/>
        </w:rPr>
        <w:t>én</w:t>
      </w:r>
      <w:r w:rsidRPr="0069277B">
        <w:rPr>
          <w:rStyle w:val="normaltextrun"/>
          <w:rFonts w:ascii="Arial" w:hAnsi="Arial" w:cs="Arial"/>
          <w:color w:val="000000"/>
          <w:sz w:val="20"/>
          <w:szCs w:val="20"/>
        </w:rPr>
        <w:t xml:space="preserve"> ben je na 1 januari 2022 in dienst gekomen, dan wordt voor de eenmalige uitkering eerst het gemiddelde loon per maand berekend.  De eenmalige uitkering wordt dan 2,5% over dit bedrag maal 6.</w:t>
      </w:r>
      <w:r w:rsidRPr="0069277B">
        <w:rPr>
          <w:rStyle w:val="eop"/>
          <w:rFonts w:ascii="Arial" w:hAnsi="Arial" w:cs="Arial"/>
          <w:color w:val="000000"/>
          <w:sz w:val="20"/>
          <w:szCs w:val="20"/>
        </w:rPr>
        <w:t> </w:t>
      </w:r>
    </w:p>
    <w:p w14:paraId="649ECE6E" w14:textId="77777777" w:rsidR="0069277B" w:rsidRDefault="0069277B" w:rsidP="005944E4">
      <w:pPr>
        <w:pStyle w:val="paragraph"/>
        <w:shd w:val="clear" w:color="auto" w:fill="FFFFFF"/>
        <w:spacing w:before="0" w:beforeAutospacing="0" w:after="0" w:afterAutospacing="0"/>
        <w:textAlignment w:val="baseline"/>
        <w:rPr>
          <w:rStyle w:val="normaltextrun"/>
          <w:rFonts w:ascii="Arial" w:hAnsi="Arial" w:cs="Arial"/>
          <w:color w:val="000000"/>
          <w:sz w:val="20"/>
          <w:szCs w:val="20"/>
        </w:rPr>
      </w:pPr>
    </w:p>
    <w:p w14:paraId="670B9C62" w14:textId="4814E4EA" w:rsidR="0069277B" w:rsidRPr="0069277B" w:rsidRDefault="0069277B" w:rsidP="005944E4">
      <w:pPr>
        <w:pStyle w:val="paragraph"/>
        <w:shd w:val="clear" w:color="auto" w:fill="FFFFFF"/>
        <w:spacing w:before="0" w:beforeAutospacing="0" w:after="0" w:afterAutospacing="0"/>
        <w:textAlignment w:val="baseline"/>
        <w:rPr>
          <w:rFonts w:ascii="Arial" w:hAnsi="Arial" w:cs="Arial"/>
          <w:sz w:val="18"/>
          <w:szCs w:val="18"/>
        </w:rPr>
      </w:pPr>
      <w:r w:rsidRPr="0069277B">
        <w:rPr>
          <w:rStyle w:val="normaltextrun"/>
          <w:rFonts w:ascii="Arial" w:hAnsi="Arial" w:cs="Arial"/>
          <w:color w:val="000000"/>
          <w:sz w:val="20"/>
          <w:szCs w:val="20"/>
        </w:rPr>
        <w:t>* Het maximum van de voor jou geldende loonschaal is afhankelijk van de functiegroep waarin je functie is ingedeeld. </w:t>
      </w:r>
      <w:r w:rsidRPr="0069277B">
        <w:rPr>
          <w:rStyle w:val="eop"/>
          <w:rFonts w:ascii="Arial" w:hAnsi="Arial" w:cs="Arial"/>
          <w:color w:val="000000"/>
          <w:sz w:val="20"/>
          <w:szCs w:val="20"/>
        </w:rPr>
        <w:t> </w:t>
      </w:r>
    </w:p>
    <w:p w14:paraId="677EF037" w14:textId="607955FE" w:rsidR="00487410" w:rsidRPr="006E392E" w:rsidRDefault="00487410" w:rsidP="0069277B">
      <w:pPr>
        <w:shd w:val="clear" w:color="auto" w:fill="FFFFFF"/>
        <w:outlineLvl w:val="1"/>
        <w:rPr>
          <w:rFonts w:ascii="Arial" w:eastAsia="Times New Roman" w:hAnsi="Arial" w:cs="Arial"/>
          <w:color w:val="000000"/>
          <w:sz w:val="20"/>
          <w:szCs w:val="20"/>
        </w:rPr>
      </w:pPr>
      <w:r w:rsidRPr="006E392E">
        <w:rPr>
          <w:rFonts w:ascii="Arial" w:eastAsia="Times New Roman" w:hAnsi="Arial" w:cs="Arial"/>
          <w:color w:val="000000"/>
          <w:sz w:val="20"/>
          <w:szCs w:val="20"/>
        </w:rPr>
        <w:t xml:space="preserve"> </w:t>
      </w:r>
    </w:p>
    <w:p w14:paraId="62B70EFF" w14:textId="59FCD1C2" w:rsidR="008F32AF" w:rsidRPr="00903ABB" w:rsidRDefault="003B442A" w:rsidP="003B442A">
      <w:pPr>
        <w:shd w:val="clear" w:color="auto" w:fill="FFFFFF"/>
        <w:outlineLvl w:val="1"/>
        <w:rPr>
          <w:rFonts w:ascii="Arial" w:eastAsia="Times New Roman" w:hAnsi="Arial" w:cs="Arial"/>
          <w:color w:val="000000"/>
          <w:sz w:val="20"/>
          <w:szCs w:val="20"/>
        </w:rPr>
      </w:pPr>
      <w:r>
        <w:rPr>
          <w:rFonts w:ascii="Arial" w:eastAsia="Times New Roman" w:hAnsi="Arial" w:cs="Arial"/>
          <w:noProof/>
          <w:color w:val="000000" w:themeColor="text1"/>
          <w:sz w:val="20"/>
          <w:szCs w:val="20"/>
        </w:rPr>
        <w:drawing>
          <wp:anchor distT="0" distB="0" distL="114300" distR="114300" simplePos="0" relativeHeight="251658240" behindDoc="0" locked="0" layoutInCell="1" allowOverlap="1" wp14:anchorId="3EC8A388" wp14:editId="6A51AA3D">
            <wp:simplePos x="0" y="0"/>
            <wp:positionH relativeFrom="column">
              <wp:posOffset>4974590</wp:posOffset>
            </wp:positionH>
            <wp:positionV relativeFrom="paragraph">
              <wp:posOffset>15780</wp:posOffset>
            </wp:positionV>
            <wp:extent cx="612842" cy="612842"/>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842" cy="612842"/>
                    </a:xfrm>
                    <a:prstGeom prst="rect">
                      <a:avLst/>
                    </a:prstGeom>
                  </pic:spPr>
                </pic:pic>
              </a:graphicData>
            </a:graphic>
            <wp14:sizeRelH relativeFrom="page">
              <wp14:pctWidth>0</wp14:pctWidth>
            </wp14:sizeRelH>
            <wp14:sizeRelV relativeFrom="page">
              <wp14:pctHeight>0</wp14:pctHeight>
            </wp14:sizeRelV>
          </wp:anchor>
        </w:drawing>
      </w:r>
      <w:r w:rsidR="00903ABB">
        <w:rPr>
          <w:rFonts w:ascii="Arial" w:eastAsia="Times New Roman" w:hAnsi="Arial" w:cs="Arial"/>
          <w:color w:val="000000" w:themeColor="text1"/>
          <w:sz w:val="20"/>
          <w:szCs w:val="20"/>
        </w:rPr>
        <w:br/>
      </w:r>
      <w:r w:rsidR="4A769A35" w:rsidRPr="00903ABB">
        <w:rPr>
          <w:rFonts w:ascii="Arial" w:eastAsia="Times New Roman" w:hAnsi="Arial" w:cs="Arial"/>
          <w:color w:val="000000" w:themeColor="text1"/>
          <w:sz w:val="20"/>
          <w:szCs w:val="20"/>
        </w:rPr>
        <w:t xml:space="preserve">Omdat per medewerker er een andere loonaanpassing van toepassing is, is er een tool ontwikkeld waar jij eenvoudig jouw loonsverhoging en/of eenmalige uitkering kunt berekenen. Zie hiervoor </w:t>
      </w:r>
      <w:r w:rsidR="00903ABB" w:rsidRPr="00903ABB">
        <w:rPr>
          <w:rFonts w:ascii="Arial" w:hAnsi="Arial" w:cs="Arial"/>
          <w:sz w:val="20"/>
          <w:szCs w:val="20"/>
        </w:rPr>
        <w:t>de QR-code of ga naar</w:t>
      </w:r>
      <w:r w:rsidR="4F902B86" w:rsidRPr="00903ABB">
        <w:rPr>
          <w:rFonts w:ascii="Arial" w:eastAsia="Times New Roman" w:hAnsi="Arial" w:cs="Arial"/>
          <w:color w:val="000000" w:themeColor="text1"/>
          <w:sz w:val="20"/>
          <w:szCs w:val="20"/>
        </w:rPr>
        <w:t xml:space="preserve"> </w:t>
      </w:r>
      <w:hyperlink r:id="rId6">
        <w:r w:rsidR="4F902B86" w:rsidRPr="00903ABB">
          <w:rPr>
            <w:rStyle w:val="Hyperlink"/>
            <w:rFonts w:ascii="Arial" w:eastAsia="Times New Roman" w:hAnsi="Arial" w:cs="Arial"/>
            <w:sz w:val="20"/>
            <w:szCs w:val="20"/>
          </w:rPr>
          <w:t>www.werkindewinkel.nl</w:t>
        </w:r>
      </w:hyperlink>
      <w:r w:rsidR="4F902B86" w:rsidRPr="00903ABB">
        <w:rPr>
          <w:rFonts w:ascii="Arial" w:eastAsia="Times New Roman" w:hAnsi="Arial" w:cs="Arial"/>
          <w:sz w:val="20"/>
          <w:szCs w:val="20"/>
        </w:rPr>
        <w:t xml:space="preserve"> </w:t>
      </w:r>
    </w:p>
    <w:p w14:paraId="09F9740E" w14:textId="590002C0" w:rsidR="4F902B86" w:rsidRDefault="4F902B86" w:rsidP="4F902B86">
      <w:pPr>
        <w:shd w:val="clear" w:color="auto" w:fill="FFFFFF" w:themeFill="background1"/>
        <w:outlineLvl w:val="1"/>
        <w:rPr>
          <w:rFonts w:ascii="Arial" w:eastAsia="Times New Roman" w:hAnsi="Arial" w:cs="Arial"/>
          <w:color w:val="000000" w:themeColor="text1"/>
          <w:sz w:val="20"/>
          <w:szCs w:val="20"/>
        </w:rPr>
      </w:pPr>
    </w:p>
    <w:p w14:paraId="4F780E0C" w14:textId="32B14657" w:rsidR="00A27164" w:rsidRDefault="00903ABB" w:rsidP="00B86FB4">
      <w:pPr>
        <w:shd w:val="clear" w:color="auto" w:fill="FFFFFF"/>
        <w:outlineLvl w:val="1"/>
        <w:rPr>
          <w:rFonts w:ascii="Arial" w:eastAsia="Times New Roman" w:hAnsi="Arial" w:cs="Arial"/>
          <w:i/>
          <w:iCs/>
          <w:color w:val="000000"/>
          <w:sz w:val="20"/>
          <w:szCs w:val="20"/>
          <w:highlight w:val="yellow"/>
        </w:rPr>
      </w:pPr>
      <w:r>
        <w:rPr>
          <w:rFonts w:ascii="Arial" w:eastAsia="Times New Roman" w:hAnsi="Arial" w:cs="Arial"/>
          <w:i/>
          <w:iCs/>
          <w:color w:val="000000"/>
          <w:sz w:val="20"/>
          <w:szCs w:val="20"/>
          <w:highlight w:val="yellow"/>
        </w:rPr>
        <w:br/>
      </w:r>
      <w:r w:rsidR="008F32AF" w:rsidRPr="008F71F5">
        <w:rPr>
          <w:rFonts w:ascii="Arial" w:eastAsia="Times New Roman" w:hAnsi="Arial" w:cs="Arial"/>
          <w:i/>
          <w:iCs/>
          <w:color w:val="000000"/>
          <w:sz w:val="20"/>
          <w:szCs w:val="20"/>
          <w:highlight w:val="yellow"/>
        </w:rPr>
        <w:t xml:space="preserve">Optioneel: </w:t>
      </w:r>
    </w:p>
    <w:p w14:paraId="2F600B57" w14:textId="1FDE167B" w:rsidR="008F32AF" w:rsidRPr="008F71F5" w:rsidRDefault="008F32AF" w:rsidP="1F6DD55A">
      <w:pPr>
        <w:shd w:val="clear" w:color="auto" w:fill="FFFFFF" w:themeFill="background1"/>
        <w:outlineLvl w:val="1"/>
        <w:rPr>
          <w:rFonts w:ascii="Arial" w:eastAsia="Times New Roman" w:hAnsi="Arial" w:cs="Arial"/>
          <w:color w:val="000000"/>
          <w:sz w:val="20"/>
          <w:szCs w:val="20"/>
          <w:highlight w:val="yellow"/>
        </w:rPr>
      </w:pPr>
      <w:r w:rsidRPr="68F9890B">
        <w:rPr>
          <w:rFonts w:ascii="Arial" w:eastAsia="Times New Roman" w:hAnsi="Arial" w:cs="Arial"/>
          <w:i/>
          <w:iCs/>
          <w:color w:val="000000" w:themeColor="text1"/>
          <w:sz w:val="20"/>
          <w:szCs w:val="20"/>
          <w:highlight w:val="yellow"/>
        </w:rPr>
        <w:t>Ondanks dat je meer verdient dan het voor jou geldende maximum van de loonschaal hebben wij besloten als bedrijf dat we ook jou een structurele loonsverhoging bieden van 2,5% (of 4,36%). Hiermee laten we onze waardering zien in een regeling die beter is dan wat er in de cao is afgesproken.</w:t>
      </w:r>
    </w:p>
    <w:p w14:paraId="4378BEDB" w14:textId="77777777" w:rsidR="004F63D4" w:rsidRPr="008F71F5" w:rsidRDefault="004F63D4" w:rsidP="00B86FB4">
      <w:pPr>
        <w:shd w:val="clear" w:color="auto" w:fill="FFFFFF"/>
        <w:outlineLvl w:val="1"/>
        <w:rPr>
          <w:rFonts w:ascii="Arial" w:eastAsia="Times New Roman" w:hAnsi="Arial" w:cs="Arial"/>
          <w:color w:val="000000"/>
          <w:sz w:val="20"/>
          <w:szCs w:val="20"/>
          <w:highlight w:val="yellow"/>
        </w:rPr>
      </w:pPr>
    </w:p>
    <w:p w14:paraId="71C624AF" w14:textId="63D85B0B" w:rsidR="00B86FB4" w:rsidRPr="008F71F5" w:rsidRDefault="00B86FB4" w:rsidP="00B86FB4">
      <w:pPr>
        <w:shd w:val="clear" w:color="auto" w:fill="FFFFFF"/>
        <w:outlineLvl w:val="1"/>
        <w:rPr>
          <w:rFonts w:ascii="Arial" w:eastAsia="Times New Roman" w:hAnsi="Arial" w:cs="Arial"/>
          <w:i/>
          <w:iCs/>
          <w:color w:val="000000"/>
          <w:sz w:val="20"/>
          <w:szCs w:val="20"/>
          <w:highlight w:val="yellow"/>
        </w:rPr>
      </w:pPr>
      <w:r w:rsidRPr="008F71F5">
        <w:rPr>
          <w:rFonts w:ascii="Arial" w:eastAsia="Times New Roman" w:hAnsi="Arial" w:cs="Arial"/>
          <w:i/>
          <w:iCs/>
          <w:color w:val="000000"/>
          <w:sz w:val="20"/>
          <w:szCs w:val="20"/>
          <w:highlight w:val="yellow"/>
        </w:rPr>
        <w:t>Optioneel:</w:t>
      </w:r>
    </w:p>
    <w:p w14:paraId="5DC6DC07" w14:textId="16E1ED4F" w:rsidR="004F63D4" w:rsidRPr="004F63D4" w:rsidRDefault="00B86FB4" w:rsidP="00B86FB4">
      <w:pPr>
        <w:shd w:val="clear" w:color="auto" w:fill="FFFFFF"/>
        <w:outlineLvl w:val="1"/>
        <w:rPr>
          <w:rFonts w:ascii="Arial" w:eastAsia="Times New Roman" w:hAnsi="Arial" w:cs="Arial"/>
          <w:i/>
          <w:iCs/>
          <w:color w:val="000000"/>
          <w:sz w:val="20"/>
          <w:szCs w:val="20"/>
        </w:rPr>
      </w:pPr>
      <w:r w:rsidRPr="008F71F5">
        <w:rPr>
          <w:rFonts w:ascii="Arial" w:eastAsia="Times New Roman" w:hAnsi="Arial" w:cs="Arial"/>
          <w:i/>
          <w:iCs/>
          <w:color w:val="000000"/>
          <w:sz w:val="20"/>
          <w:szCs w:val="20"/>
          <w:highlight w:val="yellow"/>
        </w:rPr>
        <w:t>Eerder dit jaar hebben we al een loonsverhoging</w:t>
      </w:r>
      <w:r w:rsidR="004F63D4" w:rsidRPr="008F71F5">
        <w:rPr>
          <w:rFonts w:ascii="Arial" w:eastAsia="Times New Roman" w:hAnsi="Arial" w:cs="Arial"/>
          <w:i/>
          <w:iCs/>
          <w:color w:val="000000"/>
          <w:sz w:val="20"/>
          <w:szCs w:val="20"/>
          <w:highlight w:val="yellow"/>
        </w:rPr>
        <w:t>/bonus/provisie</w:t>
      </w:r>
      <w:r w:rsidRPr="008F71F5">
        <w:rPr>
          <w:rFonts w:ascii="Arial" w:eastAsia="Times New Roman" w:hAnsi="Arial" w:cs="Arial"/>
          <w:i/>
          <w:iCs/>
          <w:color w:val="000000"/>
          <w:sz w:val="20"/>
          <w:szCs w:val="20"/>
          <w:highlight w:val="yellow"/>
        </w:rPr>
        <w:t xml:space="preserve"> aan je gegeven vooruitlopend op de cao-verhoging. Deze mogen we op grond van de cao verrekenen</w:t>
      </w:r>
      <w:r w:rsidR="004F63D4" w:rsidRPr="008F71F5">
        <w:rPr>
          <w:rFonts w:ascii="Arial" w:eastAsia="Times New Roman" w:hAnsi="Arial" w:cs="Arial"/>
          <w:i/>
          <w:iCs/>
          <w:color w:val="000000"/>
          <w:sz w:val="20"/>
          <w:szCs w:val="20"/>
          <w:highlight w:val="yellow"/>
        </w:rPr>
        <w:t>.</w:t>
      </w:r>
      <w:r w:rsidR="006E392E" w:rsidRPr="008F71F5">
        <w:rPr>
          <w:rFonts w:ascii="Arial" w:eastAsia="Times New Roman" w:hAnsi="Arial" w:cs="Arial"/>
          <w:i/>
          <w:iCs/>
          <w:color w:val="000000"/>
          <w:sz w:val="20"/>
          <w:szCs w:val="20"/>
          <w:highlight w:val="yellow"/>
        </w:rPr>
        <w:t xml:space="preserve"> Dit zul je dus terugzien op je loonstrookje.</w:t>
      </w:r>
    </w:p>
    <w:p w14:paraId="4A084F4F" w14:textId="34AC93BF" w:rsidR="004F63D4" w:rsidRDefault="004F63D4" w:rsidP="00004409">
      <w:pPr>
        <w:shd w:val="clear" w:color="auto" w:fill="FFFFFF"/>
        <w:outlineLvl w:val="1"/>
        <w:rPr>
          <w:rFonts w:ascii="Arial" w:eastAsia="Times New Roman" w:hAnsi="Arial" w:cs="Arial"/>
          <w:color w:val="000000"/>
          <w:sz w:val="20"/>
          <w:szCs w:val="20"/>
        </w:rPr>
      </w:pPr>
    </w:p>
    <w:p w14:paraId="2B49481A" w14:textId="2085483A" w:rsidR="00A27164" w:rsidRPr="00A27164" w:rsidRDefault="00A27164" w:rsidP="00004409">
      <w:pPr>
        <w:shd w:val="clear" w:color="auto" w:fill="FFFFFF"/>
        <w:outlineLvl w:val="1"/>
        <w:rPr>
          <w:rFonts w:ascii="Arial" w:eastAsia="Times New Roman" w:hAnsi="Arial" w:cs="Arial"/>
          <w:i/>
          <w:iCs/>
          <w:color w:val="000000"/>
          <w:sz w:val="20"/>
          <w:szCs w:val="20"/>
          <w:highlight w:val="yellow"/>
        </w:rPr>
      </w:pPr>
      <w:r w:rsidRPr="00A27164">
        <w:rPr>
          <w:rFonts w:ascii="Arial" w:eastAsia="Times New Roman" w:hAnsi="Arial" w:cs="Arial"/>
          <w:i/>
          <w:iCs/>
          <w:color w:val="000000"/>
          <w:sz w:val="20"/>
          <w:szCs w:val="20"/>
          <w:highlight w:val="yellow"/>
        </w:rPr>
        <w:t>Optioneel:</w:t>
      </w:r>
    </w:p>
    <w:p w14:paraId="16E89397" w14:textId="0B3C717F" w:rsidR="00A27164" w:rsidRDefault="00A27164" w:rsidP="00004409">
      <w:pPr>
        <w:shd w:val="clear" w:color="auto" w:fill="FFFFFF"/>
        <w:outlineLvl w:val="1"/>
        <w:rPr>
          <w:rFonts w:ascii="Arial" w:eastAsia="Times New Roman" w:hAnsi="Arial" w:cs="Arial"/>
          <w:i/>
          <w:iCs/>
          <w:color w:val="000000"/>
          <w:sz w:val="20"/>
          <w:szCs w:val="20"/>
        </w:rPr>
      </w:pPr>
      <w:r w:rsidRPr="00A27164">
        <w:rPr>
          <w:rFonts w:ascii="Arial" w:eastAsia="Times New Roman" w:hAnsi="Arial" w:cs="Arial"/>
          <w:i/>
          <w:iCs/>
          <w:color w:val="000000"/>
          <w:sz w:val="20"/>
          <w:szCs w:val="20"/>
          <w:highlight w:val="yellow"/>
        </w:rPr>
        <w:t>Omdat we per medewerker de loonsverhoging en/of eenmalige uitkering moeten berekenen kost dat veel tijd. Daarom zullen we met de loonuitbetaling in augustus de aanpassingen met terugwerkende kracht per 1 juli 2022 doorvoeren.</w:t>
      </w:r>
    </w:p>
    <w:p w14:paraId="16905FB8" w14:textId="77777777" w:rsidR="00A27164" w:rsidRPr="00A27164" w:rsidRDefault="00A27164" w:rsidP="00004409">
      <w:pPr>
        <w:shd w:val="clear" w:color="auto" w:fill="FFFFFF"/>
        <w:outlineLvl w:val="1"/>
        <w:rPr>
          <w:rFonts w:ascii="Arial" w:eastAsia="Times New Roman" w:hAnsi="Arial" w:cs="Arial"/>
          <w:i/>
          <w:iCs/>
          <w:color w:val="000000"/>
          <w:sz w:val="20"/>
          <w:szCs w:val="20"/>
        </w:rPr>
      </w:pPr>
    </w:p>
    <w:p w14:paraId="24406CB7" w14:textId="77777777" w:rsidR="004F63D4" w:rsidRPr="004F63D4" w:rsidRDefault="004F63D4" w:rsidP="00004409">
      <w:pPr>
        <w:shd w:val="clear" w:color="auto" w:fill="FFFFFF"/>
        <w:outlineLvl w:val="1"/>
        <w:rPr>
          <w:rFonts w:ascii="Arial" w:eastAsia="Times New Roman" w:hAnsi="Arial" w:cs="Arial"/>
          <w:b/>
          <w:bCs/>
          <w:color w:val="000000"/>
          <w:sz w:val="20"/>
          <w:szCs w:val="20"/>
        </w:rPr>
      </w:pPr>
      <w:r w:rsidRPr="004F63D4">
        <w:rPr>
          <w:rFonts w:ascii="Arial" w:eastAsia="Times New Roman" w:hAnsi="Arial" w:cs="Arial"/>
          <w:b/>
          <w:bCs/>
          <w:color w:val="000000"/>
          <w:sz w:val="20"/>
          <w:szCs w:val="20"/>
        </w:rPr>
        <w:t>Overige afspraken</w:t>
      </w:r>
    </w:p>
    <w:p w14:paraId="13542F71" w14:textId="21DD37A8" w:rsidR="004F63D4" w:rsidRDefault="004F63D4" w:rsidP="00004409">
      <w:pPr>
        <w:shd w:val="clear" w:color="auto" w:fill="FFFFFF"/>
        <w:spacing w:after="300"/>
        <w:rPr>
          <w:rFonts w:ascii="Arial" w:eastAsia="Times New Roman" w:hAnsi="Arial" w:cs="Arial"/>
          <w:color w:val="000000"/>
          <w:sz w:val="20"/>
          <w:szCs w:val="20"/>
        </w:rPr>
      </w:pPr>
      <w:r>
        <w:rPr>
          <w:rFonts w:ascii="Arial" w:eastAsia="Times New Roman" w:hAnsi="Arial" w:cs="Arial"/>
          <w:color w:val="000000"/>
          <w:sz w:val="20"/>
          <w:szCs w:val="20"/>
        </w:rPr>
        <w:t xml:space="preserve">De volgende </w:t>
      </w:r>
      <w:r w:rsidR="00004409" w:rsidRPr="00004409">
        <w:rPr>
          <w:rFonts w:ascii="Arial" w:eastAsia="Times New Roman" w:hAnsi="Arial" w:cs="Arial"/>
          <w:color w:val="000000"/>
          <w:sz w:val="20"/>
          <w:szCs w:val="20"/>
        </w:rPr>
        <w:t xml:space="preserve">elementen maken de cao </w:t>
      </w:r>
      <w:proofErr w:type="spellStart"/>
      <w:r>
        <w:rPr>
          <w:rFonts w:ascii="Arial" w:eastAsia="Times New Roman" w:hAnsi="Arial" w:cs="Arial"/>
          <w:color w:val="000000"/>
          <w:sz w:val="20"/>
          <w:szCs w:val="20"/>
        </w:rPr>
        <w:t>r</w:t>
      </w:r>
      <w:r w:rsidR="00004409" w:rsidRPr="00004409">
        <w:rPr>
          <w:rFonts w:ascii="Arial" w:eastAsia="Times New Roman" w:hAnsi="Arial" w:cs="Arial"/>
          <w:color w:val="000000"/>
          <w:sz w:val="20"/>
          <w:szCs w:val="20"/>
        </w:rPr>
        <w:t>etail</w:t>
      </w:r>
      <w:proofErr w:type="spellEnd"/>
      <w:r w:rsidR="00004409" w:rsidRPr="00004409">
        <w:rPr>
          <w:rFonts w:ascii="Arial" w:eastAsia="Times New Roman" w:hAnsi="Arial" w:cs="Arial"/>
          <w:color w:val="000000"/>
          <w:sz w:val="20"/>
          <w:szCs w:val="20"/>
        </w:rPr>
        <w:t xml:space="preserve"> non-food </w:t>
      </w:r>
      <w:r>
        <w:rPr>
          <w:rFonts w:ascii="Arial" w:eastAsia="Times New Roman" w:hAnsi="Arial" w:cs="Arial"/>
          <w:color w:val="000000"/>
          <w:sz w:val="20"/>
          <w:szCs w:val="20"/>
        </w:rPr>
        <w:t>beter passend bij de huidige arbeidsmarkt</w:t>
      </w:r>
      <w:r w:rsidR="008F32AF">
        <w:rPr>
          <w:rFonts w:ascii="Arial" w:eastAsia="Times New Roman" w:hAnsi="Arial" w:cs="Arial"/>
          <w:color w:val="000000"/>
          <w:sz w:val="20"/>
          <w:szCs w:val="20"/>
        </w:rPr>
        <w:t xml:space="preserve"> en wensen die er zijn:</w:t>
      </w:r>
    </w:p>
    <w:p w14:paraId="3EACFA9A" w14:textId="7A5EDCA0" w:rsidR="008F32AF" w:rsidRDefault="00D3339F" w:rsidP="00004409">
      <w:pPr>
        <w:shd w:val="clear" w:color="auto" w:fill="FFFFFF"/>
        <w:spacing w:after="300"/>
        <w:rPr>
          <w:rFonts w:ascii="Arial" w:eastAsia="Times New Roman" w:hAnsi="Arial" w:cs="Arial"/>
          <w:color w:val="000000"/>
          <w:sz w:val="20"/>
          <w:szCs w:val="20"/>
        </w:rPr>
      </w:pPr>
      <w:r>
        <w:rPr>
          <w:rFonts w:ascii="Arial" w:eastAsia="Times New Roman" w:hAnsi="Arial" w:cs="Arial"/>
          <w:color w:val="000000"/>
          <w:sz w:val="20"/>
          <w:szCs w:val="20"/>
        </w:rPr>
        <w:t xml:space="preserve">Alleen als we dat individueel met je overeengekomen zijn of nu afspreken mag je als </w:t>
      </w:r>
      <w:proofErr w:type="gramStart"/>
      <w:r>
        <w:rPr>
          <w:rFonts w:ascii="Arial" w:eastAsia="Times New Roman" w:hAnsi="Arial" w:cs="Arial"/>
          <w:color w:val="000000"/>
          <w:sz w:val="20"/>
          <w:szCs w:val="20"/>
        </w:rPr>
        <w:t>winkelmedewerker</w:t>
      </w:r>
      <w:proofErr w:type="gramEnd"/>
      <w:r>
        <w:rPr>
          <w:rFonts w:ascii="Arial" w:eastAsia="Times New Roman" w:hAnsi="Arial" w:cs="Arial"/>
          <w:color w:val="000000"/>
          <w:sz w:val="20"/>
          <w:szCs w:val="20"/>
        </w:rPr>
        <w:t xml:space="preserve"> meer dan twee avonden </w:t>
      </w:r>
      <w:r w:rsidR="006E392E">
        <w:rPr>
          <w:rFonts w:ascii="Arial" w:eastAsia="Times New Roman" w:hAnsi="Arial" w:cs="Arial"/>
          <w:color w:val="000000"/>
          <w:sz w:val="20"/>
          <w:szCs w:val="20"/>
        </w:rPr>
        <w:t xml:space="preserve">per week </w:t>
      </w:r>
      <w:r>
        <w:rPr>
          <w:rFonts w:ascii="Arial" w:eastAsia="Times New Roman" w:hAnsi="Arial" w:cs="Arial"/>
          <w:color w:val="000000"/>
          <w:sz w:val="20"/>
          <w:szCs w:val="20"/>
        </w:rPr>
        <w:t>ingezet worden om te werken. Voor niet winkelmedewerkers geldt dat voor drie avonden</w:t>
      </w:r>
      <w:r w:rsidR="006E392E">
        <w:rPr>
          <w:rFonts w:ascii="Arial" w:eastAsia="Times New Roman" w:hAnsi="Arial" w:cs="Arial"/>
          <w:color w:val="000000"/>
          <w:sz w:val="20"/>
          <w:szCs w:val="20"/>
        </w:rPr>
        <w:t xml:space="preserve"> per week</w:t>
      </w:r>
      <w:r>
        <w:rPr>
          <w:rFonts w:ascii="Arial" w:eastAsia="Times New Roman" w:hAnsi="Arial" w:cs="Arial"/>
          <w:color w:val="000000"/>
          <w:sz w:val="20"/>
          <w:szCs w:val="20"/>
        </w:rPr>
        <w:t xml:space="preserve">. Uitzondering op deze bepaling is het werken in de maand december dan kunnen we je namelijk meer avonden </w:t>
      </w:r>
      <w:r w:rsidR="006E392E">
        <w:rPr>
          <w:rFonts w:ascii="Arial" w:eastAsia="Times New Roman" w:hAnsi="Arial" w:cs="Arial"/>
          <w:color w:val="000000"/>
          <w:sz w:val="20"/>
          <w:szCs w:val="20"/>
        </w:rPr>
        <w:t xml:space="preserve">per week </w:t>
      </w:r>
      <w:r>
        <w:rPr>
          <w:rFonts w:ascii="Arial" w:eastAsia="Times New Roman" w:hAnsi="Arial" w:cs="Arial"/>
          <w:color w:val="000000"/>
          <w:sz w:val="20"/>
          <w:szCs w:val="20"/>
        </w:rPr>
        <w:t>inzetten.</w:t>
      </w:r>
    </w:p>
    <w:p w14:paraId="2D20DC26" w14:textId="233A6425" w:rsidR="00D3339F" w:rsidRDefault="00D3339F" w:rsidP="00004409">
      <w:pPr>
        <w:shd w:val="clear" w:color="auto" w:fill="FFFFFF"/>
        <w:spacing w:after="300"/>
        <w:rPr>
          <w:rFonts w:ascii="Arial" w:eastAsia="Times New Roman" w:hAnsi="Arial" w:cs="Arial"/>
          <w:color w:val="000000"/>
          <w:sz w:val="20"/>
          <w:szCs w:val="20"/>
        </w:rPr>
      </w:pPr>
      <w:r>
        <w:rPr>
          <w:rFonts w:ascii="Arial" w:eastAsia="Times New Roman" w:hAnsi="Arial" w:cs="Arial"/>
          <w:color w:val="000000"/>
          <w:sz w:val="20"/>
          <w:szCs w:val="20"/>
        </w:rPr>
        <w:lastRenderedPageBreak/>
        <w:t>Als je je BHV-certificaat haalt of verlengt dan heb je recht op een vergoeding van €75,- bruto op fulltimebasis. We betalen deze vergoeding uit in de maand na</w:t>
      </w:r>
      <w:r w:rsidR="006E392E">
        <w:rPr>
          <w:rFonts w:ascii="Arial" w:eastAsia="Times New Roman" w:hAnsi="Arial" w:cs="Arial"/>
          <w:color w:val="000000"/>
          <w:sz w:val="20"/>
          <w:szCs w:val="20"/>
        </w:rPr>
        <w:t xml:space="preserve"> het</w:t>
      </w:r>
      <w:r>
        <w:rPr>
          <w:rFonts w:ascii="Arial" w:eastAsia="Times New Roman" w:hAnsi="Arial" w:cs="Arial"/>
          <w:color w:val="000000"/>
          <w:sz w:val="20"/>
          <w:szCs w:val="20"/>
        </w:rPr>
        <w:t xml:space="preserve"> behalen of verlengen certificaat.</w:t>
      </w:r>
    </w:p>
    <w:p w14:paraId="5E95F854" w14:textId="72A0E5FF" w:rsidR="00D3339F" w:rsidRPr="00B17358" w:rsidRDefault="00D3339F" w:rsidP="00004409">
      <w:pPr>
        <w:shd w:val="clear" w:color="auto" w:fill="FFFFFF"/>
        <w:spacing w:after="300"/>
        <w:rPr>
          <w:rFonts w:ascii="Arial" w:eastAsia="Times New Roman" w:hAnsi="Arial" w:cs="Arial"/>
          <w:i/>
          <w:iCs/>
          <w:color w:val="000000"/>
          <w:sz w:val="20"/>
          <w:szCs w:val="20"/>
        </w:rPr>
      </w:pPr>
      <w:r>
        <w:rPr>
          <w:rFonts w:ascii="Arial" w:eastAsia="Times New Roman" w:hAnsi="Arial" w:cs="Arial"/>
          <w:color w:val="000000"/>
          <w:sz w:val="20"/>
          <w:szCs w:val="20"/>
        </w:rPr>
        <w:t xml:space="preserve">Als je bent overeengekomen </w:t>
      </w:r>
      <w:r w:rsidR="008F71F5">
        <w:rPr>
          <w:rFonts w:ascii="Arial" w:eastAsia="Times New Roman" w:hAnsi="Arial" w:cs="Arial"/>
          <w:color w:val="000000"/>
          <w:sz w:val="20"/>
          <w:szCs w:val="20"/>
        </w:rPr>
        <w:t xml:space="preserve">met ons </w:t>
      </w:r>
      <w:r>
        <w:rPr>
          <w:rFonts w:ascii="Arial" w:eastAsia="Times New Roman" w:hAnsi="Arial" w:cs="Arial"/>
          <w:color w:val="000000"/>
          <w:sz w:val="20"/>
          <w:szCs w:val="20"/>
        </w:rPr>
        <w:t xml:space="preserve">dat je structureel thuiswerkt dan heb je recht op een fiscaal vrijgestelde </w:t>
      </w:r>
      <w:r w:rsidR="00B17358">
        <w:rPr>
          <w:rFonts w:ascii="Arial" w:eastAsia="Times New Roman" w:hAnsi="Arial" w:cs="Arial"/>
          <w:color w:val="000000"/>
          <w:sz w:val="20"/>
          <w:szCs w:val="20"/>
        </w:rPr>
        <w:t xml:space="preserve">thuiswerkvergoeding van €2,- per dag. </w:t>
      </w:r>
      <w:r w:rsidR="00B17358" w:rsidRPr="008F71F5">
        <w:rPr>
          <w:rFonts w:ascii="Arial" w:eastAsia="Times New Roman" w:hAnsi="Arial" w:cs="Arial"/>
          <w:i/>
          <w:iCs/>
          <w:color w:val="000000"/>
          <w:sz w:val="20"/>
          <w:szCs w:val="20"/>
          <w:highlight w:val="yellow"/>
        </w:rPr>
        <w:t>Optioneel Let op: op de thuiswerkdagen heb je geen recht op de reiskostenvergoeding omdat we fiscaal deze vergoedingen niet tegelijk mogen verstrekken.</w:t>
      </w:r>
    </w:p>
    <w:p w14:paraId="0BDA9B04" w14:textId="4517E468" w:rsidR="00B17358" w:rsidRDefault="00B17358" w:rsidP="00004409">
      <w:pPr>
        <w:shd w:val="clear" w:color="auto" w:fill="FFFFFF"/>
        <w:spacing w:after="300"/>
        <w:rPr>
          <w:rFonts w:ascii="Arial" w:eastAsia="Times New Roman" w:hAnsi="Arial" w:cs="Arial"/>
          <w:color w:val="000000"/>
          <w:sz w:val="20"/>
          <w:szCs w:val="20"/>
        </w:rPr>
      </w:pPr>
      <w:r>
        <w:rPr>
          <w:rFonts w:ascii="Arial" w:eastAsia="Times New Roman" w:hAnsi="Arial" w:cs="Arial"/>
          <w:color w:val="000000"/>
          <w:sz w:val="20"/>
          <w:szCs w:val="20"/>
        </w:rPr>
        <w:t>In de cao is ook de afspraak gemaakt dat als er een vacature is</w:t>
      </w:r>
      <w:r w:rsidR="008F71F5">
        <w:rPr>
          <w:rFonts w:ascii="Arial" w:eastAsia="Times New Roman" w:hAnsi="Arial" w:cs="Arial"/>
          <w:color w:val="000000"/>
          <w:sz w:val="20"/>
          <w:szCs w:val="20"/>
        </w:rPr>
        <w:t xml:space="preserve"> in ons bedrijf</w:t>
      </w:r>
      <w:r>
        <w:rPr>
          <w:rFonts w:ascii="Arial" w:eastAsia="Times New Roman" w:hAnsi="Arial" w:cs="Arial"/>
          <w:color w:val="000000"/>
          <w:sz w:val="20"/>
          <w:szCs w:val="20"/>
        </w:rPr>
        <w:t xml:space="preserve"> dat wij als werkgever de uren eerst aanbieden aan de al werkzame medewerkers mits dit ook past qua aan te bieden uren en werkzaamheden. Uiteraard geven we hier graag gehoor aan. En als je nu al interesse hebt om meer uren te werken dan horen we dat uiteraard ook graag.</w:t>
      </w:r>
    </w:p>
    <w:p w14:paraId="617861EA" w14:textId="77777777" w:rsidR="00487410" w:rsidRPr="00004409" w:rsidRDefault="00487410" w:rsidP="00487410">
      <w:pPr>
        <w:rPr>
          <w:rFonts w:ascii="Arial" w:hAnsi="Arial" w:cs="Arial"/>
          <w:b/>
          <w:sz w:val="20"/>
          <w:szCs w:val="20"/>
        </w:rPr>
      </w:pPr>
      <w:r w:rsidRPr="00004409">
        <w:rPr>
          <w:rFonts w:ascii="Arial" w:hAnsi="Arial" w:cs="Arial"/>
          <w:b/>
          <w:sz w:val="20"/>
          <w:szCs w:val="20"/>
        </w:rPr>
        <w:t>Meer informatie</w:t>
      </w:r>
    </w:p>
    <w:p w14:paraId="0EF86FC7" w14:textId="70456C77" w:rsidR="00487410" w:rsidRPr="00004409" w:rsidRDefault="00487410" w:rsidP="00487410">
      <w:pPr>
        <w:rPr>
          <w:rFonts w:ascii="Arial" w:hAnsi="Arial" w:cs="Arial"/>
          <w:sz w:val="20"/>
          <w:szCs w:val="20"/>
        </w:rPr>
      </w:pPr>
      <w:r w:rsidRPr="68F9890B">
        <w:rPr>
          <w:rFonts w:ascii="Arial" w:hAnsi="Arial" w:cs="Arial"/>
          <w:sz w:val="20"/>
          <w:szCs w:val="20"/>
        </w:rPr>
        <w:t xml:space="preserve">De nieuwe cao heeft een korte looptijd van 1 juli 2022 – 31 december 2022 en is gesloten door INretail met de vakbonden AVV, CNV, De Unie en RMU. Daarbij is zowel voor, tijdens als na de onderhandelingen continu de mening van medewerkers gepeild. Dat past bij een moderne manier van arbeidsvoorwaardenvorming. In het komend half jaar gaan deze partijen ook weer met elkaar in gesprek voor passende arbeidsvoorwaarden richting de toekomst. </w:t>
      </w:r>
    </w:p>
    <w:p w14:paraId="2B28A9B3" w14:textId="77777777" w:rsidR="00487410" w:rsidRDefault="00487410" w:rsidP="00487410">
      <w:pPr>
        <w:rPr>
          <w:rFonts w:ascii="Arial" w:hAnsi="Arial" w:cs="Arial"/>
          <w:sz w:val="20"/>
          <w:szCs w:val="20"/>
        </w:rPr>
      </w:pPr>
    </w:p>
    <w:p w14:paraId="62513F13" w14:textId="7323455B" w:rsidR="00487410" w:rsidRDefault="00487410" w:rsidP="00487410">
      <w:pPr>
        <w:rPr>
          <w:rFonts w:ascii="Arial" w:hAnsi="Arial" w:cs="Arial"/>
          <w:sz w:val="20"/>
          <w:szCs w:val="20"/>
        </w:rPr>
      </w:pPr>
      <w:r w:rsidRPr="00004409">
        <w:rPr>
          <w:rFonts w:ascii="Arial" w:hAnsi="Arial" w:cs="Arial"/>
          <w:sz w:val="20"/>
          <w:szCs w:val="20"/>
        </w:rPr>
        <w:t>De volledige inhoud van de cao</w:t>
      </w:r>
      <w:r>
        <w:rPr>
          <w:rFonts w:ascii="Arial" w:hAnsi="Arial" w:cs="Arial"/>
          <w:sz w:val="20"/>
          <w:szCs w:val="20"/>
        </w:rPr>
        <w:t xml:space="preserve">, loontabellen, </w:t>
      </w:r>
      <w:proofErr w:type="spellStart"/>
      <w:r>
        <w:rPr>
          <w:rFonts w:ascii="Arial" w:hAnsi="Arial" w:cs="Arial"/>
          <w:sz w:val="20"/>
          <w:szCs w:val="20"/>
        </w:rPr>
        <w:t>veelgestelde</w:t>
      </w:r>
      <w:proofErr w:type="spellEnd"/>
      <w:r>
        <w:rPr>
          <w:rFonts w:ascii="Arial" w:hAnsi="Arial" w:cs="Arial"/>
          <w:sz w:val="20"/>
          <w:szCs w:val="20"/>
        </w:rPr>
        <w:t xml:space="preserve"> vragen en de tool om de loonsverhoging en/of eenmalige uitkering</w:t>
      </w:r>
      <w:r w:rsidRPr="00004409">
        <w:rPr>
          <w:rFonts w:ascii="Arial" w:hAnsi="Arial" w:cs="Arial"/>
          <w:sz w:val="20"/>
          <w:szCs w:val="20"/>
        </w:rPr>
        <w:t xml:space="preserve"> </w:t>
      </w:r>
      <w:r>
        <w:rPr>
          <w:rFonts w:ascii="Arial" w:hAnsi="Arial" w:cs="Arial"/>
          <w:sz w:val="20"/>
          <w:szCs w:val="20"/>
        </w:rPr>
        <w:t>zijn</w:t>
      </w:r>
      <w:r w:rsidRPr="00004409">
        <w:rPr>
          <w:rFonts w:ascii="Arial" w:hAnsi="Arial" w:cs="Arial"/>
          <w:sz w:val="20"/>
          <w:szCs w:val="20"/>
        </w:rPr>
        <w:t xml:space="preserve"> te vinden op </w:t>
      </w:r>
      <w:hyperlink r:id="rId7" w:history="1">
        <w:r w:rsidRPr="00004409">
          <w:rPr>
            <w:rStyle w:val="Hyperlink"/>
            <w:rFonts w:ascii="Arial" w:hAnsi="Arial" w:cs="Arial"/>
            <w:sz w:val="20"/>
            <w:szCs w:val="20"/>
          </w:rPr>
          <w:t>www.inretail.nl</w:t>
        </w:r>
      </w:hyperlink>
      <w:r w:rsidRPr="00004409">
        <w:rPr>
          <w:rFonts w:ascii="Arial" w:hAnsi="Arial" w:cs="Arial"/>
          <w:sz w:val="20"/>
          <w:szCs w:val="20"/>
        </w:rPr>
        <w:t xml:space="preserve"> en </w:t>
      </w:r>
      <w:hyperlink r:id="rId8" w:history="1">
        <w:r w:rsidRPr="00004409">
          <w:rPr>
            <w:rStyle w:val="Hyperlink"/>
            <w:rFonts w:ascii="Arial" w:hAnsi="Arial" w:cs="Arial"/>
            <w:sz w:val="20"/>
            <w:szCs w:val="20"/>
          </w:rPr>
          <w:t>www.werkindewinkel.nl</w:t>
        </w:r>
      </w:hyperlink>
      <w:r w:rsidRPr="00004409">
        <w:rPr>
          <w:rFonts w:ascii="Arial" w:hAnsi="Arial" w:cs="Arial"/>
          <w:sz w:val="20"/>
          <w:szCs w:val="20"/>
        </w:rPr>
        <w:t xml:space="preserve">. </w:t>
      </w:r>
    </w:p>
    <w:p w14:paraId="61ED9969" w14:textId="77777777" w:rsidR="00487410" w:rsidRDefault="00487410" w:rsidP="00487410">
      <w:pPr>
        <w:rPr>
          <w:rFonts w:ascii="Arial" w:hAnsi="Arial" w:cs="Arial"/>
          <w:sz w:val="20"/>
          <w:szCs w:val="20"/>
        </w:rPr>
      </w:pPr>
    </w:p>
    <w:p w14:paraId="302B5F3B" w14:textId="1768304C" w:rsidR="005C0AEB" w:rsidRDefault="00487410" w:rsidP="00004409">
      <w:pPr>
        <w:rPr>
          <w:rFonts w:ascii="Arial" w:hAnsi="Arial" w:cs="Arial"/>
          <w:sz w:val="20"/>
          <w:szCs w:val="20"/>
        </w:rPr>
      </w:pPr>
      <w:r>
        <w:rPr>
          <w:rFonts w:ascii="Arial" w:hAnsi="Arial" w:cs="Arial"/>
          <w:sz w:val="20"/>
          <w:szCs w:val="20"/>
        </w:rPr>
        <w:t>We hopen jou met deze brief goed te hebben geïnformeerd. Mocht je toch ondanks de hiervoor gegeven informatie nog vragen hebben dan horen we dat uiteraard graag.</w:t>
      </w:r>
    </w:p>
    <w:p w14:paraId="13118EE1" w14:textId="23A31B37" w:rsidR="00487410" w:rsidRDefault="00487410" w:rsidP="00004409">
      <w:pPr>
        <w:rPr>
          <w:rFonts w:ascii="Arial" w:hAnsi="Arial" w:cs="Arial"/>
          <w:sz w:val="20"/>
          <w:szCs w:val="20"/>
        </w:rPr>
      </w:pPr>
    </w:p>
    <w:p w14:paraId="4357DFC7" w14:textId="5F7B1999" w:rsidR="00487410" w:rsidRDefault="00487410" w:rsidP="00004409">
      <w:pPr>
        <w:rPr>
          <w:rFonts w:ascii="Arial" w:hAnsi="Arial" w:cs="Arial"/>
          <w:sz w:val="20"/>
          <w:szCs w:val="20"/>
        </w:rPr>
      </w:pPr>
      <w:r>
        <w:rPr>
          <w:rFonts w:ascii="Arial" w:hAnsi="Arial" w:cs="Arial"/>
          <w:sz w:val="20"/>
          <w:szCs w:val="20"/>
        </w:rPr>
        <w:t>Laten we met elkaar weer mooie verkopen en</w:t>
      </w:r>
      <w:r w:rsidR="006E392E">
        <w:rPr>
          <w:rFonts w:ascii="Arial" w:hAnsi="Arial" w:cs="Arial"/>
          <w:sz w:val="20"/>
          <w:szCs w:val="20"/>
        </w:rPr>
        <w:t xml:space="preserve"> andere</w:t>
      </w:r>
      <w:r>
        <w:rPr>
          <w:rFonts w:ascii="Arial" w:hAnsi="Arial" w:cs="Arial"/>
          <w:sz w:val="20"/>
          <w:szCs w:val="20"/>
        </w:rPr>
        <w:t xml:space="preserve"> successen maken.</w:t>
      </w:r>
    </w:p>
    <w:p w14:paraId="096A669A" w14:textId="51EECBAE" w:rsidR="00487410" w:rsidRDefault="00487410" w:rsidP="00004409">
      <w:pPr>
        <w:rPr>
          <w:rFonts w:ascii="Arial" w:hAnsi="Arial" w:cs="Arial"/>
          <w:sz w:val="20"/>
          <w:szCs w:val="20"/>
        </w:rPr>
      </w:pPr>
    </w:p>
    <w:p w14:paraId="5108B2B8" w14:textId="4879B91F" w:rsidR="00487410" w:rsidRDefault="00487410" w:rsidP="00004409">
      <w:pPr>
        <w:rPr>
          <w:rFonts w:ascii="Arial" w:hAnsi="Arial" w:cs="Arial"/>
          <w:sz w:val="20"/>
          <w:szCs w:val="20"/>
        </w:rPr>
      </w:pPr>
      <w:r>
        <w:rPr>
          <w:rFonts w:ascii="Arial" w:hAnsi="Arial" w:cs="Arial"/>
          <w:sz w:val="20"/>
          <w:szCs w:val="20"/>
        </w:rPr>
        <w:t>Met hartelijke groet</w:t>
      </w:r>
      <w:r w:rsidR="006E392E">
        <w:rPr>
          <w:rFonts w:ascii="Arial" w:hAnsi="Arial" w:cs="Arial"/>
          <w:sz w:val="20"/>
          <w:szCs w:val="20"/>
        </w:rPr>
        <w:t>,</w:t>
      </w:r>
    </w:p>
    <w:p w14:paraId="00BFA2F2" w14:textId="52DAD8BB" w:rsidR="006E392E" w:rsidRDefault="006E392E" w:rsidP="00004409">
      <w:pPr>
        <w:rPr>
          <w:rFonts w:ascii="Arial" w:hAnsi="Arial" w:cs="Arial"/>
          <w:sz w:val="20"/>
          <w:szCs w:val="20"/>
        </w:rPr>
      </w:pPr>
    </w:p>
    <w:p w14:paraId="30B96E54" w14:textId="55F41F15" w:rsidR="006E392E" w:rsidRPr="00004409" w:rsidRDefault="006E392E" w:rsidP="00004409">
      <w:pPr>
        <w:rPr>
          <w:rFonts w:ascii="Arial" w:hAnsi="Arial" w:cs="Arial"/>
          <w:sz w:val="20"/>
          <w:szCs w:val="20"/>
        </w:rPr>
      </w:pPr>
      <w:r>
        <w:rPr>
          <w:rFonts w:ascii="Arial" w:hAnsi="Arial" w:cs="Arial"/>
          <w:sz w:val="20"/>
          <w:szCs w:val="20"/>
        </w:rPr>
        <w:t>[Naam werkgever]</w:t>
      </w:r>
    </w:p>
    <w:p w14:paraId="4C0AE466" w14:textId="77777777" w:rsidR="00004409" w:rsidRDefault="00004409" w:rsidP="00004409">
      <w:pPr>
        <w:rPr>
          <w:rFonts w:ascii="Arial" w:hAnsi="Arial" w:cs="Arial"/>
          <w:sz w:val="20"/>
          <w:szCs w:val="20"/>
        </w:rPr>
      </w:pPr>
    </w:p>
    <w:p w14:paraId="58E8E9C8" w14:textId="77777777" w:rsidR="00AA757A" w:rsidRPr="00004409" w:rsidRDefault="00AA757A" w:rsidP="00004409">
      <w:pPr>
        <w:rPr>
          <w:rFonts w:ascii="Arial" w:hAnsi="Arial" w:cs="Arial"/>
          <w:sz w:val="20"/>
          <w:szCs w:val="20"/>
        </w:rPr>
      </w:pPr>
    </w:p>
    <w:p w14:paraId="7A5D777E" w14:textId="77777777" w:rsidR="00764AF5" w:rsidRPr="00004409" w:rsidRDefault="00764AF5">
      <w:pPr>
        <w:rPr>
          <w:rFonts w:ascii="Arial" w:hAnsi="Arial" w:cs="Arial"/>
          <w:sz w:val="20"/>
          <w:szCs w:val="20"/>
        </w:rPr>
      </w:pPr>
    </w:p>
    <w:sectPr w:rsidR="00764AF5" w:rsidRPr="00004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4C28"/>
    <w:multiLevelType w:val="hybridMultilevel"/>
    <w:tmpl w:val="F7C4CD66"/>
    <w:lvl w:ilvl="0" w:tplc="FB98B4C8">
      <w:numFmt w:val="bullet"/>
      <w:lvlText w:val=""/>
      <w:lvlJc w:val="left"/>
      <w:pPr>
        <w:ind w:left="720" w:hanging="360"/>
      </w:pPr>
      <w:rPr>
        <w:rFonts w:ascii="Symbol" w:eastAsia="MS Mincho"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2396ABC"/>
    <w:multiLevelType w:val="multilevel"/>
    <w:tmpl w:val="13527026"/>
    <w:lvl w:ilvl="0">
      <w:start w:val="1"/>
      <w:numFmt w:val="bullet"/>
      <w:lvlText w:val=""/>
      <w:lvlJc w:val="left"/>
      <w:pPr>
        <w:tabs>
          <w:tab w:val="num" w:pos="-1512"/>
        </w:tabs>
        <w:ind w:left="-1512" w:hanging="360"/>
      </w:pPr>
      <w:rPr>
        <w:rFonts w:ascii="Symbol" w:hAnsi="Symbol" w:hint="default"/>
        <w:sz w:val="20"/>
      </w:rPr>
    </w:lvl>
    <w:lvl w:ilvl="1" w:tentative="1">
      <w:numFmt w:val="bullet"/>
      <w:lvlText w:val=""/>
      <w:lvlJc w:val="left"/>
      <w:pPr>
        <w:tabs>
          <w:tab w:val="num" w:pos="-792"/>
        </w:tabs>
        <w:ind w:left="-792" w:hanging="360"/>
      </w:pPr>
      <w:rPr>
        <w:rFonts w:ascii="Symbol" w:hAnsi="Symbol" w:hint="default"/>
        <w:sz w:val="20"/>
      </w:rPr>
    </w:lvl>
    <w:lvl w:ilvl="2" w:tentative="1">
      <w:numFmt w:val="bullet"/>
      <w:lvlText w:val=""/>
      <w:lvlJc w:val="left"/>
      <w:pPr>
        <w:tabs>
          <w:tab w:val="num" w:pos="-72"/>
        </w:tabs>
        <w:ind w:left="-72" w:hanging="360"/>
      </w:pPr>
      <w:rPr>
        <w:rFonts w:ascii="Symbol" w:hAnsi="Symbol" w:hint="default"/>
        <w:sz w:val="20"/>
      </w:rPr>
    </w:lvl>
    <w:lvl w:ilvl="3" w:tentative="1">
      <w:numFmt w:val="bullet"/>
      <w:lvlText w:val=""/>
      <w:lvlJc w:val="left"/>
      <w:pPr>
        <w:tabs>
          <w:tab w:val="num" w:pos="648"/>
        </w:tabs>
        <w:ind w:left="648" w:hanging="360"/>
      </w:pPr>
      <w:rPr>
        <w:rFonts w:ascii="Symbol" w:hAnsi="Symbol" w:hint="default"/>
        <w:sz w:val="20"/>
      </w:rPr>
    </w:lvl>
    <w:lvl w:ilvl="4" w:tentative="1">
      <w:numFmt w:val="bullet"/>
      <w:lvlText w:val=""/>
      <w:lvlJc w:val="left"/>
      <w:pPr>
        <w:tabs>
          <w:tab w:val="num" w:pos="1368"/>
        </w:tabs>
        <w:ind w:left="1368" w:hanging="360"/>
      </w:pPr>
      <w:rPr>
        <w:rFonts w:ascii="Symbol" w:hAnsi="Symbol" w:hint="default"/>
        <w:sz w:val="20"/>
      </w:rPr>
    </w:lvl>
    <w:lvl w:ilvl="5" w:tentative="1">
      <w:numFmt w:val="bullet"/>
      <w:lvlText w:val=""/>
      <w:lvlJc w:val="left"/>
      <w:pPr>
        <w:tabs>
          <w:tab w:val="num" w:pos="2088"/>
        </w:tabs>
        <w:ind w:left="2088" w:hanging="360"/>
      </w:pPr>
      <w:rPr>
        <w:rFonts w:ascii="Symbol" w:hAnsi="Symbol" w:hint="default"/>
        <w:sz w:val="20"/>
      </w:rPr>
    </w:lvl>
    <w:lvl w:ilvl="6" w:tentative="1">
      <w:numFmt w:val="bullet"/>
      <w:lvlText w:val=""/>
      <w:lvlJc w:val="left"/>
      <w:pPr>
        <w:tabs>
          <w:tab w:val="num" w:pos="2808"/>
        </w:tabs>
        <w:ind w:left="2808" w:hanging="360"/>
      </w:pPr>
      <w:rPr>
        <w:rFonts w:ascii="Symbol" w:hAnsi="Symbol" w:hint="default"/>
        <w:sz w:val="20"/>
      </w:rPr>
    </w:lvl>
    <w:lvl w:ilvl="7" w:tentative="1">
      <w:numFmt w:val="bullet"/>
      <w:lvlText w:val=""/>
      <w:lvlJc w:val="left"/>
      <w:pPr>
        <w:tabs>
          <w:tab w:val="num" w:pos="3528"/>
        </w:tabs>
        <w:ind w:left="3528" w:hanging="360"/>
      </w:pPr>
      <w:rPr>
        <w:rFonts w:ascii="Symbol" w:hAnsi="Symbol" w:hint="default"/>
        <w:sz w:val="20"/>
      </w:rPr>
    </w:lvl>
    <w:lvl w:ilvl="8" w:tentative="1">
      <w:numFmt w:val="bullet"/>
      <w:lvlText w:val=""/>
      <w:lvlJc w:val="left"/>
      <w:pPr>
        <w:tabs>
          <w:tab w:val="num" w:pos="4248"/>
        </w:tabs>
        <w:ind w:left="4248" w:hanging="360"/>
      </w:pPr>
      <w:rPr>
        <w:rFonts w:ascii="Symbol" w:hAnsi="Symbol" w:hint="default"/>
        <w:sz w:val="20"/>
      </w:rPr>
    </w:lvl>
  </w:abstractNum>
  <w:abstractNum w:abstractNumId="2" w15:restartNumberingAfterBreak="0">
    <w:nsid w:val="57D54002"/>
    <w:multiLevelType w:val="hybridMultilevel"/>
    <w:tmpl w:val="D45692D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E4B055A"/>
    <w:multiLevelType w:val="hybridMultilevel"/>
    <w:tmpl w:val="33B06F1C"/>
    <w:lvl w:ilvl="0" w:tplc="61462C4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A438A3"/>
    <w:multiLevelType w:val="hybridMultilevel"/>
    <w:tmpl w:val="2D64A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77216375">
    <w:abstractNumId w:val="0"/>
  </w:num>
  <w:num w:numId="2" w16cid:durableId="1406681113">
    <w:abstractNumId w:val="3"/>
  </w:num>
  <w:num w:numId="3" w16cid:durableId="1323466639">
    <w:abstractNumId w:val="2"/>
  </w:num>
  <w:num w:numId="4" w16cid:durableId="1012952775">
    <w:abstractNumId w:val="1"/>
  </w:num>
  <w:num w:numId="5" w16cid:durableId="1631281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09"/>
    <w:rsid w:val="00004409"/>
    <w:rsid w:val="00117E9C"/>
    <w:rsid w:val="00176AD5"/>
    <w:rsid w:val="00301C2B"/>
    <w:rsid w:val="0033000A"/>
    <w:rsid w:val="00363439"/>
    <w:rsid w:val="003B442A"/>
    <w:rsid w:val="0041379F"/>
    <w:rsid w:val="00420DAE"/>
    <w:rsid w:val="00487410"/>
    <w:rsid w:val="004F63D4"/>
    <w:rsid w:val="00595FF4"/>
    <w:rsid w:val="005C0AEB"/>
    <w:rsid w:val="0069277B"/>
    <w:rsid w:val="006E392E"/>
    <w:rsid w:val="00764AF5"/>
    <w:rsid w:val="008F32AF"/>
    <w:rsid w:val="008F71F5"/>
    <w:rsid w:val="00903ABB"/>
    <w:rsid w:val="00950C51"/>
    <w:rsid w:val="009E7D97"/>
    <w:rsid w:val="00A27164"/>
    <w:rsid w:val="00A81F41"/>
    <w:rsid w:val="00AA757A"/>
    <w:rsid w:val="00B06993"/>
    <w:rsid w:val="00B17358"/>
    <w:rsid w:val="00B20ECF"/>
    <w:rsid w:val="00B86FB4"/>
    <w:rsid w:val="00C94932"/>
    <w:rsid w:val="00CE5D5D"/>
    <w:rsid w:val="00D16DCB"/>
    <w:rsid w:val="00D20BEC"/>
    <w:rsid w:val="00D3339F"/>
    <w:rsid w:val="00E64CD9"/>
    <w:rsid w:val="00E823A6"/>
    <w:rsid w:val="00FD07D7"/>
    <w:rsid w:val="00FF5BD2"/>
    <w:rsid w:val="0519653B"/>
    <w:rsid w:val="08E08286"/>
    <w:rsid w:val="0B753262"/>
    <w:rsid w:val="1A976163"/>
    <w:rsid w:val="1BFCBA9B"/>
    <w:rsid w:val="1F634AA2"/>
    <w:rsid w:val="1F6DD55A"/>
    <w:rsid w:val="2AD1CBDB"/>
    <w:rsid w:val="2EC74869"/>
    <w:rsid w:val="42B560A9"/>
    <w:rsid w:val="473AD714"/>
    <w:rsid w:val="4A769A35"/>
    <w:rsid w:val="4E23E1E2"/>
    <w:rsid w:val="4F902B86"/>
    <w:rsid w:val="5653302B"/>
    <w:rsid w:val="60DDDA42"/>
    <w:rsid w:val="6729A567"/>
    <w:rsid w:val="68F9890B"/>
    <w:rsid w:val="693E7FFA"/>
    <w:rsid w:val="69456262"/>
    <w:rsid w:val="71F7039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22BE"/>
  <w15:chartTrackingRefBased/>
  <w15:docId w15:val="{335F8EE6-9B55-487A-944E-15B52E93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09"/>
    <w:pPr>
      <w:spacing w:after="0" w:line="240" w:lineRule="auto"/>
    </w:pPr>
    <w:rPr>
      <w:rFonts w:ascii="Cambria" w:eastAsia="MS Mincho" w:hAnsi="Cambria" w:cs="Times New Roman"/>
      <w:sz w:val="24"/>
      <w:szCs w:val="24"/>
      <w:lang w:eastAsia="nl-NL"/>
    </w:rPr>
  </w:style>
  <w:style w:type="paragraph" w:styleId="Kop2">
    <w:name w:val="heading 2"/>
    <w:basedOn w:val="Standaard"/>
    <w:link w:val="Kop2Char"/>
    <w:uiPriority w:val="9"/>
    <w:qFormat/>
    <w:rsid w:val="00004409"/>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04409"/>
    <w:rPr>
      <w:color w:val="0000FF"/>
      <w:u w:val="single"/>
    </w:rPr>
  </w:style>
  <w:style w:type="paragraph" w:styleId="Lijstalinea">
    <w:name w:val="List Paragraph"/>
    <w:basedOn w:val="Standaard"/>
    <w:uiPriority w:val="34"/>
    <w:qFormat/>
    <w:rsid w:val="00004409"/>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uiPriority w:val="9"/>
    <w:rsid w:val="00004409"/>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004409"/>
    <w:rPr>
      <w:b/>
      <w:bCs/>
    </w:rPr>
  </w:style>
  <w:style w:type="paragraph" w:customStyle="1" w:styleId="selectionshareable">
    <w:name w:val="selectionshareable"/>
    <w:basedOn w:val="Standaard"/>
    <w:rsid w:val="00004409"/>
    <w:pPr>
      <w:spacing w:before="100" w:beforeAutospacing="1" w:after="100" w:afterAutospacing="1"/>
    </w:pPr>
    <w:rPr>
      <w:rFonts w:ascii="Times New Roman" w:eastAsia="Times New Roman" w:hAnsi="Times New Roman"/>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Cambria" w:eastAsia="MS Mincho" w:hAnsi="Cambria"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customStyle="1" w:styleId="paragraph">
    <w:name w:val="paragraph"/>
    <w:basedOn w:val="Standaard"/>
    <w:rsid w:val="0069277B"/>
    <w:pPr>
      <w:spacing w:before="100" w:beforeAutospacing="1" w:after="100" w:afterAutospacing="1"/>
    </w:pPr>
    <w:rPr>
      <w:rFonts w:ascii="Times New Roman" w:eastAsia="Times New Roman" w:hAnsi="Times New Roman"/>
    </w:rPr>
  </w:style>
  <w:style w:type="character" w:customStyle="1" w:styleId="normaltextrun">
    <w:name w:val="normaltextrun"/>
    <w:basedOn w:val="Standaardalinea-lettertype"/>
    <w:rsid w:val="0069277B"/>
  </w:style>
  <w:style w:type="character" w:customStyle="1" w:styleId="eop">
    <w:name w:val="eop"/>
    <w:basedOn w:val="Standaardalinea-lettertype"/>
    <w:rsid w:val="0069277B"/>
  </w:style>
  <w:style w:type="character" w:customStyle="1" w:styleId="spellingerror">
    <w:name w:val="spellingerror"/>
    <w:basedOn w:val="Standaardalinea-lettertype"/>
    <w:rsid w:val="0069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09623">
      <w:bodyDiv w:val="1"/>
      <w:marLeft w:val="0"/>
      <w:marRight w:val="0"/>
      <w:marTop w:val="0"/>
      <w:marBottom w:val="0"/>
      <w:divBdr>
        <w:top w:val="none" w:sz="0" w:space="0" w:color="auto"/>
        <w:left w:val="none" w:sz="0" w:space="0" w:color="auto"/>
        <w:bottom w:val="none" w:sz="0" w:space="0" w:color="auto"/>
        <w:right w:val="none" w:sz="0" w:space="0" w:color="auto"/>
      </w:divBdr>
    </w:div>
    <w:div w:id="19111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indewinkel.nl" TargetMode="External"/><Relationship Id="rId3" Type="http://schemas.openxmlformats.org/officeDocument/2006/relationships/settings" Target="settings.xml"/><Relationship Id="rId7" Type="http://schemas.openxmlformats.org/officeDocument/2006/relationships/hyperlink" Target="http://www.inretai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kindewinkel.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4431</Characters>
  <Application>Microsoft Office Word</Application>
  <DocSecurity>0</DocSecurity>
  <Lines>36</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Baan</dc:creator>
  <cp:keywords/>
  <dc:description/>
  <cp:lastModifiedBy>Claire Brinkman | INretail</cp:lastModifiedBy>
  <cp:revision>3</cp:revision>
  <dcterms:created xsi:type="dcterms:W3CDTF">2022-06-30T07:48:00Z</dcterms:created>
  <dcterms:modified xsi:type="dcterms:W3CDTF">2022-06-30T07:50:00Z</dcterms:modified>
</cp:coreProperties>
</file>