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0C62"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b/>
          <w:bCs/>
          <w:color w:val="000000"/>
          <w:sz w:val="22"/>
          <w:szCs w:val="22"/>
          <w:shd w:val="clear" w:color="auto" w:fill="FF0000"/>
        </w:rPr>
        <w:t>Conceptbericht medewerker met loon boven het maximum van de loonschaal</w:t>
      </w: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05C2FF85"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Beste collega, </w:t>
      </w:r>
      <w:r w:rsidRPr="00A800E5">
        <w:rPr>
          <w:rStyle w:val="eop"/>
          <w:rFonts w:ascii="Arial" w:hAnsi="Arial" w:cs="Arial"/>
          <w:sz w:val="22"/>
          <w:szCs w:val="22"/>
        </w:rPr>
        <w:t> </w:t>
      </w:r>
    </w:p>
    <w:p w14:paraId="24D144B8"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0B46118D"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xml:space="preserve">Er is een nieuwe cao </w:t>
      </w:r>
      <w:proofErr w:type="spellStart"/>
      <w:r w:rsidRPr="00A800E5">
        <w:rPr>
          <w:rStyle w:val="normaltextrun"/>
          <w:rFonts w:ascii="Arial" w:eastAsiaTheme="minorEastAsia" w:hAnsi="Arial" w:cs="Arial"/>
          <w:sz w:val="22"/>
          <w:szCs w:val="22"/>
        </w:rPr>
        <w:t>retail</w:t>
      </w:r>
      <w:proofErr w:type="spellEnd"/>
      <w:r w:rsidRPr="00A800E5">
        <w:rPr>
          <w:rStyle w:val="normaltextrun"/>
          <w:rFonts w:ascii="Arial" w:eastAsiaTheme="minorEastAsia" w:hAnsi="Arial" w:cs="Arial"/>
          <w:sz w:val="22"/>
          <w:szCs w:val="22"/>
        </w:rPr>
        <w:t xml:space="preserve"> non-food voor onze branche en daar zijn we blij mee! Deze cao geeft perspectief. In deze brief zullen we kort ingaan op de belangrijkste wijzigingen.  </w:t>
      </w:r>
      <w:r w:rsidRPr="00A800E5">
        <w:rPr>
          <w:rStyle w:val="eop"/>
          <w:rFonts w:ascii="Arial" w:hAnsi="Arial" w:cs="Arial"/>
          <w:sz w:val="22"/>
          <w:szCs w:val="22"/>
        </w:rPr>
        <w:t> </w:t>
      </w:r>
    </w:p>
    <w:p w14:paraId="1A1C055F"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4006DB5D"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b/>
          <w:bCs/>
          <w:color w:val="000000"/>
          <w:sz w:val="22"/>
          <w:szCs w:val="22"/>
        </w:rPr>
        <w:t>Loonsverhoging en/of eenmalige uitkeringen</w:t>
      </w:r>
      <w:r w:rsidRPr="00A800E5">
        <w:rPr>
          <w:rStyle w:val="eop"/>
          <w:rFonts w:ascii="Arial" w:hAnsi="Arial" w:cs="Arial"/>
          <w:color w:val="000000"/>
          <w:sz w:val="22"/>
          <w:szCs w:val="22"/>
        </w:rPr>
        <w:t> </w:t>
      </w:r>
    </w:p>
    <w:p w14:paraId="621A4E0F"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Per 1 januari en per 1 juli 2023 worden de lonen verhoogd van de medewerkers die niet meer verdienen dan het nieuwe maximum van de voor hen geldende loonschaal afhankelijk van de functiegroep waar de functie is ingedeeld. </w:t>
      </w:r>
      <w:r w:rsidRPr="00A800E5">
        <w:rPr>
          <w:rStyle w:val="eop"/>
          <w:rFonts w:ascii="Arial" w:hAnsi="Arial" w:cs="Arial"/>
          <w:color w:val="000000"/>
          <w:sz w:val="22"/>
          <w:szCs w:val="22"/>
        </w:rPr>
        <w:t> </w:t>
      </w:r>
    </w:p>
    <w:p w14:paraId="26317609"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5289EFEA"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Omdat jouw salaris hoger is dan het maximum van de voor jou geldende loonschaal maar minder dan €4400,- bruto per maand (1 januari 2023) heb je op grond van de cao recht op een eenmalige uitkering van 2,5% per 1 juni over het loon van juni 2022 t/m mei 2023. Het gaat hierbij om het totale loon waarover vakantietoeslag wordt berekend. </w:t>
      </w:r>
      <w:r w:rsidRPr="00A800E5">
        <w:rPr>
          <w:rStyle w:val="eop"/>
          <w:rFonts w:ascii="Arial" w:hAnsi="Arial" w:cs="Arial"/>
          <w:sz w:val="22"/>
          <w:szCs w:val="22"/>
        </w:rPr>
        <w:t> </w:t>
      </w:r>
    </w:p>
    <w:p w14:paraId="10C5CA23"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0EE86A4C"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Werk je geen vast aantal uren en/of kwam je na 1 juli 2022 in dienst, dan wordt de eenmalige uitkering berekend over het gemiddelde loon over de maanden waarin ze in dienst waren t/m december 2022.</w:t>
      </w:r>
      <w:r w:rsidRPr="00A800E5">
        <w:rPr>
          <w:rStyle w:val="eop"/>
          <w:rFonts w:ascii="Arial" w:hAnsi="Arial" w:cs="Arial"/>
          <w:sz w:val="22"/>
          <w:szCs w:val="22"/>
        </w:rPr>
        <w:t> </w:t>
      </w:r>
    </w:p>
    <w:p w14:paraId="0542A753"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6919DA17"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Optioneel:</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1FD09460"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Wij hebben jou na 1 juli 2022 vooruitlopend op een cao-verhoging een loonsverhoging of eenmalige uitkering verstrekt. Deze mogen we op grond van de cao verrekenen met eenmalige uitkering.</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1FD8EF8F"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606AFBC4"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Optioneel:</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03497E99"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Ondanks dat je meer verdient dan het voor jou geldende maximum van de loonschaal hebben wij besloten dat we ook jou, in plaats van de eenmalige uitkering, een structurele loonsverhoging bieden van 2,5% per 1 januari 2023. Hiermee laten we onze waardering zien in een regeling die beter is dan wat er in de cao is afgesproken.</w:t>
      </w:r>
      <w:r w:rsidRPr="00A800E5">
        <w:rPr>
          <w:rStyle w:val="eop"/>
          <w:rFonts w:ascii="Arial" w:hAnsi="Arial" w:cs="Arial"/>
          <w:color w:val="000000"/>
          <w:sz w:val="22"/>
          <w:szCs w:val="22"/>
        </w:rPr>
        <w:t> </w:t>
      </w:r>
    </w:p>
    <w:p w14:paraId="358A78BE"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eop"/>
          <w:rFonts w:ascii="Arial" w:hAnsi="Arial" w:cs="Arial"/>
          <w:color w:val="000000"/>
          <w:sz w:val="22"/>
          <w:szCs w:val="22"/>
        </w:rPr>
        <w:t> </w:t>
      </w:r>
    </w:p>
    <w:p w14:paraId="1C46DD9B"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Optioneel:</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65B03FD9"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Ondanks dat je meer verdient dan het voor jou geldende maximum van de loonschaal hebben wij besloten als bedrijf dat we ook jou, in plaats van de eenmalige uitkering, een structurele loonsverhoging bieden van 5% per 1 januari. Dit percentage is gebaseerd op de kerninflatie van 2022. Hiermee laten we onze waardering zien in een regeling die beter is dan wat er in de cao is afgesproken en geven we je compensatie voor alle prijsstijgingen waarmee je als consument te maken hebt.</w:t>
      </w:r>
      <w:r w:rsidRPr="00A800E5">
        <w:rPr>
          <w:rStyle w:val="eop"/>
          <w:rFonts w:ascii="Arial" w:hAnsi="Arial" w:cs="Arial"/>
          <w:color w:val="000000"/>
          <w:sz w:val="22"/>
          <w:szCs w:val="22"/>
        </w:rPr>
        <w:t> </w:t>
      </w:r>
    </w:p>
    <w:p w14:paraId="358E5F0B"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eop"/>
          <w:rFonts w:ascii="Arial" w:hAnsi="Arial" w:cs="Arial"/>
          <w:color w:val="000000"/>
          <w:sz w:val="22"/>
          <w:szCs w:val="22"/>
        </w:rPr>
        <w:t> </w:t>
      </w:r>
    </w:p>
    <w:p w14:paraId="31E10276"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Optioneel:</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20283E10"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Ondanks dat je meer verdient dan het voor jou geldende maximum van de loonschaal hebben wij besloten als bedrijf dat we ook jou, in plaats van de eenmalige uitkering, een structurele loonsverhoging bieden van 7,46% per 1 januari 2023. Dit is het percentage waarmee ook de lonen in het loongebouw van de cao worden verhoogd. Hiermee laten we onze waardering zien in een regeling die fors beter is dan wat er in de cao is afgesproken.</w:t>
      </w:r>
      <w:r w:rsidRPr="00A800E5">
        <w:rPr>
          <w:rStyle w:val="eop"/>
          <w:rFonts w:ascii="Arial" w:hAnsi="Arial" w:cs="Arial"/>
          <w:color w:val="000000"/>
          <w:sz w:val="22"/>
          <w:szCs w:val="22"/>
        </w:rPr>
        <w:t> </w:t>
      </w:r>
    </w:p>
    <w:p w14:paraId="42E1B372"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eop"/>
          <w:rFonts w:ascii="Arial" w:hAnsi="Arial" w:cs="Arial"/>
          <w:color w:val="000000"/>
          <w:sz w:val="22"/>
          <w:szCs w:val="22"/>
        </w:rPr>
        <w:t> </w:t>
      </w:r>
    </w:p>
    <w:p w14:paraId="67ADE8C4"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Optioneel:</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15C78491"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Ondanks dat je meer verdient dan het voor jou geldende maximum van de loonschaal hebben wij besloten als bedrijf dat we ook jou, in plaats van de eenmalige uitkering, een structurele loonsverhoging bieden van XXX% per 1 januari 2023. Hiermee laten we onze waardering zien in een regeling die beter is dan wat er in de cao is afgesproken.</w:t>
      </w:r>
      <w:r w:rsidRPr="00A800E5">
        <w:rPr>
          <w:rStyle w:val="eop"/>
          <w:rFonts w:ascii="Arial" w:hAnsi="Arial" w:cs="Arial"/>
          <w:color w:val="000000"/>
          <w:sz w:val="22"/>
          <w:szCs w:val="22"/>
        </w:rPr>
        <w:t> </w:t>
      </w:r>
    </w:p>
    <w:p w14:paraId="22356E97"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eop"/>
          <w:rFonts w:ascii="Arial" w:hAnsi="Arial" w:cs="Arial"/>
          <w:color w:val="000000"/>
          <w:sz w:val="22"/>
          <w:szCs w:val="22"/>
        </w:rPr>
        <w:t> </w:t>
      </w:r>
    </w:p>
    <w:p w14:paraId="76E06E5E"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Optioneel:</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1AF71259"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lastRenderedPageBreak/>
        <w:t>Ondanks dat je meer verdient dan €4400,- per maand hebben wij besloten als bedrijf dat we ook jou de eenmalige uitkering bieden van 2,5% per 1 juni 2023. Hiermee laten we onze waardering zien in een regeling die beter is dan wat er in de cao is afgesproken.</w:t>
      </w:r>
      <w:r w:rsidRPr="00A800E5">
        <w:rPr>
          <w:rStyle w:val="eop"/>
          <w:rFonts w:ascii="Arial" w:hAnsi="Arial" w:cs="Arial"/>
          <w:color w:val="000000"/>
          <w:sz w:val="22"/>
          <w:szCs w:val="22"/>
        </w:rPr>
        <w:t> </w:t>
      </w:r>
    </w:p>
    <w:p w14:paraId="1387A019"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eop"/>
          <w:rFonts w:ascii="Arial" w:hAnsi="Arial" w:cs="Arial"/>
          <w:color w:val="000000"/>
          <w:sz w:val="22"/>
          <w:szCs w:val="22"/>
        </w:rPr>
        <w:t> </w:t>
      </w:r>
    </w:p>
    <w:p w14:paraId="5515A8A9"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Optioneel:</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3AF44378"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color w:val="000000"/>
          <w:sz w:val="22"/>
          <w:szCs w:val="22"/>
          <w:shd w:val="clear" w:color="auto" w:fill="FFFF00"/>
        </w:rPr>
        <w:t>Ondanks dat je meer verdient dan €4400,- per maand hebben wij besloten als bedrijf dat we ook jou, in plaats van de eenmalige uitkering, een structurele loonsverhoging bieden van 2,5% per 1 januari. Hiermee laten we onze waardering zien in een regeling die beter is dan wat er in de cao is afgesproken.</w:t>
      </w:r>
      <w:r w:rsidRPr="00A800E5">
        <w:rPr>
          <w:rStyle w:val="eop"/>
          <w:rFonts w:ascii="Arial" w:hAnsi="Arial" w:cs="Arial"/>
          <w:color w:val="000000"/>
          <w:sz w:val="22"/>
          <w:szCs w:val="22"/>
        </w:rPr>
        <w:t> </w:t>
      </w:r>
    </w:p>
    <w:p w14:paraId="47CD37E6"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eop"/>
          <w:rFonts w:ascii="Arial" w:hAnsi="Arial" w:cs="Arial"/>
          <w:color w:val="000000"/>
          <w:sz w:val="22"/>
          <w:szCs w:val="22"/>
        </w:rPr>
        <w:t> </w:t>
      </w:r>
    </w:p>
    <w:p w14:paraId="26E63C36"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b/>
          <w:bCs/>
          <w:color w:val="000000"/>
          <w:sz w:val="22"/>
          <w:szCs w:val="22"/>
        </w:rPr>
        <w:t>Flexibel werken</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69A0AC4C"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 xml:space="preserve">De bandbreedte voor flexibel werken is aangepast van 35% naar 30%. Concreet houdt dit in dat als flexibel werken is overeengekomen, je binnen een bandbreedte van + en - 30 procent ten opzichte van het aantal basisuren verplicht bent wekelijks meer of minder arbeidsuren te werken. Daarbij geldt dat in ieder geval een minimale bandbreedte van + en - 6 uur ten opzichte van het aantal basisuren mogelijk is en een </w:t>
      </w:r>
      <w:r w:rsidRPr="00A800E5">
        <w:rPr>
          <w:rStyle w:val="contextualspellingandgrammarerror"/>
          <w:rFonts w:ascii="Arial" w:hAnsi="Arial" w:cs="Arial"/>
          <w:sz w:val="22"/>
          <w:szCs w:val="22"/>
        </w:rPr>
        <w:t>maximum aantal</w:t>
      </w:r>
      <w:r w:rsidRPr="00A800E5">
        <w:rPr>
          <w:rStyle w:val="normaltextrun"/>
          <w:rFonts w:ascii="Arial" w:eastAsiaTheme="minorEastAsia" w:hAnsi="Arial" w:cs="Arial"/>
          <w:sz w:val="22"/>
          <w:szCs w:val="22"/>
        </w:rPr>
        <w:t xml:space="preserve"> in te roosteren uren van 45 uur per week. </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53FEC0CA"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6F36F5C6"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b/>
          <w:bCs/>
          <w:color w:val="000000"/>
          <w:sz w:val="22"/>
          <w:szCs w:val="22"/>
        </w:rPr>
        <w:t>Gezonde werk-privébalans</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2A7F9874"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Omdat een gezonde werk-privébalans belangrijk is, geldt het uitgangspunt dat je onbereikbaar bent buiten de individueel overeengekomen werktijden (rooster). Als sprake is van bijzondere, urgente omstandigheden, op grond waarvan bereikbaarheid noodzakelijk is, maken we vooraf afspraken hierover. Ook kunnen we contact opnemen met de vraag of je extra kunt werken. We kunnen je niet verplichten om in je vrije tijd de communicatie van ons te volgen. </w:t>
      </w:r>
      <w:r w:rsidRPr="00A800E5">
        <w:rPr>
          <w:rStyle w:val="eop"/>
          <w:rFonts w:ascii="Arial" w:hAnsi="Arial" w:cs="Arial"/>
          <w:color w:val="000000"/>
          <w:sz w:val="22"/>
          <w:szCs w:val="22"/>
        </w:rPr>
        <w:t> </w:t>
      </w:r>
    </w:p>
    <w:p w14:paraId="7C0866CA"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695C4C9D"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b/>
          <w:bCs/>
          <w:color w:val="000000"/>
          <w:sz w:val="22"/>
          <w:szCs w:val="22"/>
        </w:rPr>
        <w:t>Recht op vrij weekend: </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14F41F58"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 xml:space="preserve">Je hebt het recht om </w:t>
      </w:r>
      <w:r w:rsidRPr="00A800E5">
        <w:rPr>
          <w:rStyle w:val="normaltextrun"/>
          <w:rFonts w:ascii="Arial" w:eastAsiaTheme="minorEastAsia" w:hAnsi="Arial" w:cs="Arial"/>
          <w:sz w:val="22"/>
          <w:szCs w:val="22"/>
        </w:rPr>
        <w:t>één keer in de drie maanden een weekend vrij te krijgen, mits je bereid bent om in die periode een keer een heel weekend te werken.</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7463338E"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1CBDBE75"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b/>
          <w:bCs/>
          <w:color w:val="000000"/>
          <w:sz w:val="22"/>
          <w:szCs w:val="22"/>
        </w:rPr>
        <w:t>Avondmaaltijden: </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36404953"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 xml:space="preserve">Als je je werk begint vóór 13.30 uur en op die dag doorwerkt tot minimaal 20.00 uur en niet thuis eet, dan heb je recht op verstrekking of vergoeding van een avondmaaltijd. Omdat wij geen maaltijd verstrekken dan heb je recht op een maaltijdvergoeding vanaf 1 januari 2023 van € 4,50 (was € 4,30). Toon je een kassabon van een genoten maaltijd op die dag met een hoger bedrag, dan ontvang je het </w:t>
      </w:r>
      <w:proofErr w:type="spellStart"/>
      <w:r w:rsidRPr="00A800E5">
        <w:rPr>
          <w:rStyle w:val="spellingerror"/>
          <w:rFonts w:ascii="Arial" w:hAnsi="Arial" w:cs="Arial"/>
          <w:sz w:val="22"/>
          <w:szCs w:val="22"/>
        </w:rPr>
        <w:t>bonbedrag</w:t>
      </w:r>
      <w:proofErr w:type="spellEnd"/>
      <w:r w:rsidRPr="00A800E5">
        <w:rPr>
          <w:rStyle w:val="normaltextrun"/>
          <w:rFonts w:ascii="Arial" w:eastAsiaTheme="minorEastAsia" w:hAnsi="Arial" w:cs="Arial"/>
          <w:sz w:val="22"/>
          <w:szCs w:val="22"/>
        </w:rPr>
        <w:t xml:space="preserve"> tot een maximum van € 9,20 (was € 8,80).</w:t>
      </w: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5B49BF2E"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color w:val="000000"/>
          <w:sz w:val="22"/>
          <w:szCs w:val="22"/>
        </w:rPr>
        <w:t>  </w:t>
      </w:r>
      <w:r w:rsidRPr="00A800E5">
        <w:rPr>
          <w:rStyle w:val="eop"/>
          <w:rFonts w:ascii="Arial" w:hAnsi="Arial" w:cs="Arial"/>
          <w:color w:val="000000"/>
          <w:sz w:val="22"/>
          <w:szCs w:val="22"/>
        </w:rPr>
        <w:t> </w:t>
      </w:r>
    </w:p>
    <w:p w14:paraId="3738333C"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De nieuwe cao heeft een looptijd van 1 januari 2023 – 31 december 2023 en is gesloten door INretail met de vakbonden AVV, CNV, De Unie en RMU. Daarbij is zowel voor, tijdens als na de onderhandelingen continu de mening van medewerkers gepeild. Dat past bij een moderne manier van arbeidsvoorwaardenvorming. In het komend jaar gaan deze partijen ook weer met elkaar in gesprek voor passende arbeidsvoorwaarden richting de toekomst.  </w:t>
      </w:r>
      <w:r w:rsidRPr="00A800E5">
        <w:rPr>
          <w:rStyle w:val="eop"/>
          <w:rFonts w:ascii="Arial" w:hAnsi="Arial" w:cs="Arial"/>
          <w:sz w:val="22"/>
          <w:szCs w:val="22"/>
        </w:rPr>
        <w:t> </w:t>
      </w:r>
    </w:p>
    <w:p w14:paraId="02125161"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522138C9"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xml:space="preserve">De volledige inhoud van de cao, loontabellen en </w:t>
      </w:r>
      <w:r w:rsidRPr="00A800E5">
        <w:rPr>
          <w:rStyle w:val="spellingerror"/>
          <w:rFonts w:ascii="Arial" w:hAnsi="Arial" w:cs="Arial"/>
          <w:sz w:val="22"/>
          <w:szCs w:val="22"/>
        </w:rPr>
        <w:t>veel gestelde</w:t>
      </w:r>
      <w:r w:rsidRPr="00A800E5">
        <w:rPr>
          <w:rStyle w:val="normaltextrun"/>
          <w:rFonts w:ascii="Arial" w:eastAsiaTheme="minorEastAsia" w:hAnsi="Arial" w:cs="Arial"/>
          <w:sz w:val="22"/>
          <w:szCs w:val="22"/>
        </w:rPr>
        <w:t xml:space="preserve"> vragen zijn te vinden op </w:t>
      </w:r>
      <w:hyperlink r:id="rId4" w:tgtFrame="_blank" w:history="1">
        <w:r w:rsidRPr="00A800E5">
          <w:rPr>
            <w:rStyle w:val="normaltextrun"/>
            <w:rFonts w:ascii="Arial" w:eastAsiaTheme="minorEastAsia" w:hAnsi="Arial" w:cs="Arial"/>
            <w:color w:val="0563C1"/>
            <w:sz w:val="22"/>
            <w:szCs w:val="22"/>
            <w:u w:val="single"/>
          </w:rPr>
          <w:t>www.inretail.nl</w:t>
        </w:r>
      </w:hyperlink>
      <w:r w:rsidRPr="00A800E5">
        <w:rPr>
          <w:rStyle w:val="normaltextrun"/>
          <w:rFonts w:ascii="Arial" w:eastAsiaTheme="minorEastAsia" w:hAnsi="Arial" w:cs="Arial"/>
          <w:sz w:val="22"/>
          <w:szCs w:val="22"/>
        </w:rPr>
        <w:t xml:space="preserve"> </w:t>
      </w:r>
      <w:r w:rsidRPr="00A800E5">
        <w:rPr>
          <w:rStyle w:val="contextualspellingandgrammarerror"/>
          <w:rFonts w:ascii="Arial" w:hAnsi="Arial" w:cs="Arial"/>
          <w:sz w:val="22"/>
          <w:szCs w:val="22"/>
        </w:rPr>
        <w:t>en</w:t>
      </w:r>
      <w:r w:rsidRPr="00A800E5">
        <w:rPr>
          <w:rStyle w:val="normaltextrun"/>
          <w:rFonts w:ascii="Arial" w:eastAsiaTheme="minorEastAsia" w:hAnsi="Arial" w:cs="Arial"/>
          <w:sz w:val="22"/>
          <w:szCs w:val="22"/>
        </w:rPr>
        <w:t xml:space="preserve"> </w:t>
      </w:r>
      <w:hyperlink r:id="rId5" w:tgtFrame="_blank" w:history="1">
        <w:r w:rsidRPr="00A800E5">
          <w:rPr>
            <w:rStyle w:val="normaltextrun"/>
            <w:rFonts w:ascii="Arial" w:eastAsiaTheme="minorEastAsia" w:hAnsi="Arial" w:cs="Arial"/>
            <w:color w:val="0563C1"/>
            <w:sz w:val="22"/>
            <w:szCs w:val="22"/>
            <w:u w:val="single"/>
          </w:rPr>
          <w:t>www.werkindewinkel.nl</w:t>
        </w:r>
      </w:hyperlink>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13C89BC8" w14:textId="460F4044"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120CFB36"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170E0FE6"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We hopen jou met deze brief goed te hebben geïnformeerd. Mocht je toch ondanks de hiervoor gegeven informatie nog vragen hebben dan horen we dat uiteraard graag. </w:t>
      </w:r>
      <w:r w:rsidRPr="00A800E5">
        <w:rPr>
          <w:rStyle w:val="eop"/>
          <w:rFonts w:ascii="Arial" w:hAnsi="Arial" w:cs="Arial"/>
          <w:sz w:val="22"/>
          <w:szCs w:val="22"/>
        </w:rPr>
        <w:t> </w:t>
      </w:r>
    </w:p>
    <w:p w14:paraId="1184B6C3"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2B63FFE7"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Laten we met elkaar weer mooie verkopen en andere successen maken. </w:t>
      </w:r>
      <w:r w:rsidRPr="00A800E5">
        <w:rPr>
          <w:rStyle w:val="eop"/>
          <w:rFonts w:ascii="Arial" w:hAnsi="Arial" w:cs="Arial"/>
          <w:sz w:val="22"/>
          <w:szCs w:val="22"/>
        </w:rPr>
        <w:t> </w:t>
      </w:r>
    </w:p>
    <w:p w14:paraId="365D0913"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2A31F4AC"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Met hartelijke groet, </w:t>
      </w:r>
      <w:r w:rsidRPr="00A800E5">
        <w:rPr>
          <w:rStyle w:val="eop"/>
          <w:rFonts w:ascii="Arial" w:hAnsi="Arial" w:cs="Arial"/>
          <w:sz w:val="22"/>
          <w:szCs w:val="22"/>
        </w:rPr>
        <w:t> </w:t>
      </w:r>
    </w:p>
    <w:p w14:paraId="59842AFF"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  </w:t>
      </w:r>
      <w:r w:rsidRPr="00A800E5">
        <w:rPr>
          <w:rStyle w:val="eop"/>
          <w:rFonts w:ascii="Arial" w:hAnsi="Arial" w:cs="Arial"/>
          <w:sz w:val="22"/>
          <w:szCs w:val="22"/>
        </w:rPr>
        <w:t> </w:t>
      </w:r>
    </w:p>
    <w:p w14:paraId="3E726189"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sz w:val="22"/>
          <w:szCs w:val="22"/>
        </w:rPr>
        <w:t>[Naam werkgever]</w:t>
      </w:r>
      <w:r w:rsidRPr="00A800E5">
        <w:rPr>
          <w:rStyle w:val="eop"/>
          <w:rFonts w:ascii="Arial" w:hAnsi="Arial" w:cs="Arial"/>
          <w:sz w:val="22"/>
          <w:szCs w:val="22"/>
        </w:rPr>
        <w:t> </w:t>
      </w:r>
    </w:p>
    <w:p w14:paraId="4514A9FF"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eop"/>
          <w:rFonts w:ascii="Arial" w:hAnsi="Arial" w:cs="Arial"/>
          <w:sz w:val="22"/>
          <w:szCs w:val="22"/>
        </w:rPr>
        <w:lastRenderedPageBreak/>
        <w:t> </w:t>
      </w:r>
    </w:p>
    <w:p w14:paraId="44CA84B0" w14:textId="77777777" w:rsidR="00A800E5" w:rsidRPr="00A800E5" w:rsidRDefault="00A800E5" w:rsidP="00A800E5">
      <w:pPr>
        <w:pStyle w:val="paragraph"/>
        <w:spacing w:before="0" w:beforeAutospacing="0" w:after="0" w:afterAutospacing="0"/>
        <w:textAlignment w:val="baseline"/>
        <w:rPr>
          <w:rFonts w:ascii="Arial" w:hAnsi="Arial" w:cs="Arial"/>
          <w:sz w:val="22"/>
          <w:szCs w:val="22"/>
        </w:rPr>
      </w:pPr>
      <w:r w:rsidRPr="00A800E5">
        <w:rPr>
          <w:rStyle w:val="normaltextrun"/>
          <w:rFonts w:ascii="Arial" w:eastAsiaTheme="minorEastAsia" w:hAnsi="Arial" w:cs="Arial"/>
          <w:i/>
          <w:iCs/>
          <w:sz w:val="22"/>
          <w:szCs w:val="22"/>
        </w:rPr>
        <w:t>Disclaimer: in de voorbeeldcommunicatie zijn enkele voor de hand liggende opties opgenomen voor wat betreft het geven van een loonsverhoging aan medewerkers die meer verdienen dan het maximum van de schaal. Het is aan de werkgever om te besluiten welke loonsverhoging wordt doorgevoerd, de suggesties mogen dan ook niet worden beschouwd als een advies van INretail tot het geven van een bepaalde loonsverhoging.</w:t>
      </w:r>
    </w:p>
    <w:p w14:paraId="381578AA" w14:textId="77777777" w:rsidR="00995D99" w:rsidRDefault="00995D99"/>
    <w:sectPr w:rsidR="00995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E5"/>
    <w:rsid w:val="008C55D4"/>
    <w:rsid w:val="00995D99"/>
    <w:rsid w:val="00A800E5"/>
    <w:rsid w:val="00B7474C"/>
    <w:rsid w:val="00BA7B6D"/>
    <w:rsid w:val="00BF1A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5314"/>
  <w15:chartTrackingRefBased/>
  <w15:docId w15:val="{4CEF6207-43A6-4C4A-9A27-9D2B0105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1AD0"/>
    <w:rPr>
      <w:rFonts w:ascii="Arial" w:hAnsi="Arial"/>
    </w:rPr>
  </w:style>
  <w:style w:type="paragraph" w:styleId="Kop1">
    <w:name w:val="heading 1"/>
    <w:basedOn w:val="Standaard"/>
    <w:next w:val="Standaard"/>
    <w:link w:val="Kop1Char"/>
    <w:autoRedefine/>
    <w:uiPriority w:val="9"/>
    <w:qFormat/>
    <w:rsid w:val="00BA7B6D"/>
    <w:pPr>
      <w:keepNext/>
      <w:keepLines/>
      <w:spacing w:before="240" w:after="0"/>
      <w:outlineLvl w:val="0"/>
    </w:pPr>
    <w:rPr>
      <w:rFonts w:eastAsia="Times New Roman" w:cstheme="majorBidi"/>
      <w:b/>
      <w:sz w:val="32"/>
      <w:szCs w:val="32"/>
      <w:lang w:eastAsia="nl-NL"/>
    </w:rPr>
  </w:style>
  <w:style w:type="paragraph" w:styleId="Kop2">
    <w:name w:val="heading 2"/>
    <w:basedOn w:val="Standaard"/>
    <w:link w:val="Kop2Char"/>
    <w:uiPriority w:val="9"/>
    <w:qFormat/>
    <w:rsid w:val="00BF1AD0"/>
    <w:pPr>
      <w:spacing w:before="100" w:beforeAutospacing="1" w:after="100" w:afterAutospacing="1" w:line="240" w:lineRule="auto"/>
      <w:outlineLvl w:val="1"/>
    </w:pPr>
    <w:rPr>
      <w:rFonts w:eastAsia="Times New Roman" w:cs="Times New Roman"/>
      <w:b/>
      <w:bCs/>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7B6D"/>
    <w:rPr>
      <w:rFonts w:ascii="Arial" w:eastAsia="Times New Roman" w:hAnsi="Arial" w:cstheme="majorBidi"/>
      <w:b/>
      <w:sz w:val="32"/>
      <w:szCs w:val="32"/>
      <w:lang w:eastAsia="nl-NL"/>
    </w:rPr>
  </w:style>
  <w:style w:type="character" w:customStyle="1" w:styleId="Kop2Char">
    <w:name w:val="Kop 2 Char"/>
    <w:basedOn w:val="Standaardalinea-lettertype"/>
    <w:link w:val="Kop2"/>
    <w:uiPriority w:val="9"/>
    <w:rsid w:val="00BF1AD0"/>
    <w:rPr>
      <w:rFonts w:ascii="Arial" w:eastAsia="Times New Roman" w:hAnsi="Arial" w:cs="Times New Roman"/>
      <w:b/>
      <w:bCs/>
      <w:szCs w:val="36"/>
      <w:lang w:eastAsia="nl-NL"/>
    </w:rPr>
  </w:style>
  <w:style w:type="paragraph" w:styleId="Ondertitel">
    <w:name w:val="Subtitle"/>
    <w:basedOn w:val="Standaard"/>
    <w:next w:val="Standaard"/>
    <w:link w:val="OndertitelChar"/>
    <w:autoRedefine/>
    <w:uiPriority w:val="11"/>
    <w:qFormat/>
    <w:rsid w:val="008C55D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C55D4"/>
    <w:rPr>
      <w:rFonts w:ascii="Arial" w:eastAsiaTheme="minorEastAsia" w:hAnsi="Arial"/>
      <w:color w:val="5A5A5A" w:themeColor="text1" w:themeTint="A5"/>
      <w:spacing w:val="15"/>
    </w:rPr>
  </w:style>
  <w:style w:type="paragraph" w:customStyle="1" w:styleId="paragraph">
    <w:name w:val="paragraph"/>
    <w:basedOn w:val="Standaard"/>
    <w:rsid w:val="00A800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800E5"/>
  </w:style>
  <w:style w:type="character" w:customStyle="1" w:styleId="eop">
    <w:name w:val="eop"/>
    <w:basedOn w:val="Standaardalinea-lettertype"/>
    <w:rsid w:val="00A800E5"/>
  </w:style>
  <w:style w:type="character" w:customStyle="1" w:styleId="contextualspellingandgrammarerror">
    <w:name w:val="contextualspellingandgrammarerror"/>
    <w:basedOn w:val="Standaardalinea-lettertype"/>
    <w:rsid w:val="00A800E5"/>
  </w:style>
  <w:style w:type="character" w:customStyle="1" w:styleId="spellingerror">
    <w:name w:val="spellingerror"/>
    <w:basedOn w:val="Standaardalinea-lettertype"/>
    <w:rsid w:val="00A8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68224">
      <w:bodyDiv w:val="1"/>
      <w:marLeft w:val="0"/>
      <w:marRight w:val="0"/>
      <w:marTop w:val="0"/>
      <w:marBottom w:val="0"/>
      <w:divBdr>
        <w:top w:val="none" w:sz="0" w:space="0" w:color="auto"/>
        <w:left w:val="none" w:sz="0" w:space="0" w:color="auto"/>
        <w:bottom w:val="none" w:sz="0" w:space="0" w:color="auto"/>
        <w:right w:val="none" w:sz="0" w:space="0" w:color="auto"/>
      </w:divBdr>
      <w:divsChild>
        <w:div w:id="1656228739">
          <w:marLeft w:val="0"/>
          <w:marRight w:val="0"/>
          <w:marTop w:val="0"/>
          <w:marBottom w:val="0"/>
          <w:divBdr>
            <w:top w:val="none" w:sz="0" w:space="0" w:color="auto"/>
            <w:left w:val="none" w:sz="0" w:space="0" w:color="auto"/>
            <w:bottom w:val="none" w:sz="0" w:space="0" w:color="auto"/>
            <w:right w:val="none" w:sz="0" w:space="0" w:color="auto"/>
          </w:divBdr>
        </w:div>
        <w:div w:id="582490950">
          <w:marLeft w:val="0"/>
          <w:marRight w:val="0"/>
          <w:marTop w:val="0"/>
          <w:marBottom w:val="0"/>
          <w:divBdr>
            <w:top w:val="none" w:sz="0" w:space="0" w:color="auto"/>
            <w:left w:val="none" w:sz="0" w:space="0" w:color="auto"/>
            <w:bottom w:val="none" w:sz="0" w:space="0" w:color="auto"/>
            <w:right w:val="none" w:sz="0" w:space="0" w:color="auto"/>
          </w:divBdr>
        </w:div>
        <w:div w:id="1714233670">
          <w:marLeft w:val="0"/>
          <w:marRight w:val="0"/>
          <w:marTop w:val="0"/>
          <w:marBottom w:val="0"/>
          <w:divBdr>
            <w:top w:val="none" w:sz="0" w:space="0" w:color="auto"/>
            <w:left w:val="none" w:sz="0" w:space="0" w:color="auto"/>
            <w:bottom w:val="none" w:sz="0" w:space="0" w:color="auto"/>
            <w:right w:val="none" w:sz="0" w:space="0" w:color="auto"/>
          </w:divBdr>
        </w:div>
        <w:div w:id="113595763">
          <w:marLeft w:val="0"/>
          <w:marRight w:val="0"/>
          <w:marTop w:val="0"/>
          <w:marBottom w:val="0"/>
          <w:divBdr>
            <w:top w:val="none" w:sz="0" w:space="0" w:color="auto"/>
            <w:left w:val="none" w:sz="0" w:space="0" w:color="auto"/>
            <w:bottom w:val="none" w:sz="0" w:space="0" w:color="auto"/>
            <w:right w:val="none" w:sz="0" w:space="0" w:color="auto"/>
          </w:divBdr>
        </w:div>
        <w:div w:id="1116026820">
          <w:marLeft w:val="0"/>
          <w:marRight w:val="0"/>
          <w:marTop w:val="0"/>
          <w:marBottom w:val="0"/>
          <w:divBdr>
            <w:top w:val="none" w:sz="0" w:space="0" w:color="auto"/>
            <w:left w:val="none" w:sz="0" w:space="0" w:color="auto"/>
            <w:bottom w:val="none" w:sz="0" w:space="0" w:color="auto"/>
            <w:right w:val="none" w:sz="0" w:space="0" w:color="auto"/>
          </w:divBdr>
        </w:div>
        <w:div w:id="1858539411">
          <w:marLeft w:val="0"/>
          <w:marRight w:val="0"/>
          <w:marTop w:val="0"/>
          <w:marBottom w:val="0"/>
          <w:divBdr>
            <w:top w:val="none" w:sz="0" w:space="0" w:color="auto"/>
            <w:left w:val="none" w:sz="0" w:space="0" w:color="auto"/>
            <w:bottom w:val="none" w:sz="0" w:space="0" w:color="auto"/>
            <w:right w:val="none" w:sz="0" w:space="0" w:color="auto"/>
          </w:divBdr>
        </w:div>
        <w:div w:id="165705902">
          <w:marLeft w:val="0"/>
          <w:marRight w:val="0"/>
          <w:marTop w:val="0"/>
          <w:marBottom w:val="0"/>
          <w:divBdr>
            <w:top w:val="none" w:sz="0" w:space="0" w:color="auto"/>
            <w:left w:val="none" w:sz="0" w:space="0" w:color="auto"/>
            <w:bottom w:val="none" w:sz="0" w:space="0" w:color="auto"/>
            <w:right w:val="none" w:sz="0" w:space="0" w:color="auto"/>
          </w:divBdr>
        </w:div>
        <w:div w:id="1266690137">
          <w:marLeft w:val="0"/>
          <w:marRight w:val="0"/>
          <w:marTop w:val="0"/>
          <w:marBottom w:val="0"/>
          <w:divBdr>
            <w:top w:val="none" w:sz="0" w:space="0" w:color="auto"/>
            <w:left w:val="none" w:sz="0" w:space="0" w:color="auto"/>
            <w:bottom w:val="none" w:sz="0" w:space="0" w:color="auto"/>
            <w:right w:val="none" w:sz="0" w:space="0" w:color="auto"/>
          </w:divBdr>
        </w:div>
        <w:div w:id="1632861115">
          <w:marLeft w:val="0"/>
          <w:marRight w:val="0"/>
          <w:marTop w:val="0"/>
          <w:marBottom w:val="0"/>
          <w:divBdr>
            <w:top w:val="none" w:sz="0" w:space="0" w:color="auto"/>
            <w:left w:val="none" w:sz="0" w:space="0" w:color="auto"/>
            <w:bottom w:val="none" w:sz="0" w:space="0" w:color="auto"/>
            <w:right w:val="none" w:sz="0" w:space="0" w:color="auto"/>
          </w:divBdr>
        </w:div>
        <w:div w:id="1711758489">
          <w:marLeft w:val="0"/>
          <w:marRight w:val="0"/>
          <w:marTop w:val="0"/>
          <w:marBottom w:val="0"/>
          <w:divBdr>
            <w:top w:val="none" w:sz="0" w:space="0" w:color="auto"/>
            <w:left w:val="none" w:sz="0" w:space="0" w:color="auto"/>
            <w:bottom w:val="none" w:sz="0" w:space="0" w:color="auto"/>
            <w:right w:val="none" w:sz="0" w:space="0" w:color="auto"/>
          </w:divBdr>
        </w:div>
        <w:div w:id="254635318">
          <w:marLeft w:val="0"/>
          <w:marRight w:val="0"/>
          <w:marTop w:val="0"/>
          <w:marBottom w:val="0"/>
          <w:divBdr>
            <w:top w:val="none" w:sz="0" w:space="0" w:color="auto"/>
            <w:left w:val="none" w:sz="0" w:space="0" w:color="auto"/>
            <w:bottom w:val="none" w:sz="0" w:space="0" w:color="auto"/>
            <w:right w:val="none" w:sz="0" w:space="0" w:color="auto"/>
          </w:divBdr>
        </w:div>
        <w:div w:id="1348871568">
          <w:marLeft w:val="0"/>
          <w:marRight w:val="0"/>
          <w:marTop w:val="0"/>
          <w:marBottom w:val="0"/>
          <w:divBdr>
            <w:top w:val="none" w:sz="0" w:space="0" w:color="auto"/>
            <w:left w:val="none" w:sz="0" w:space="0" w:color="auto"/>
            <w:bottom w:val="none" w:sz="0" w:space="0" w:color="auto"/>
            <w:right w:val="none" w:sz="0" w:space="0" w:color="auto"/>
          </w:divBdr>
        </w:div>
        <w:div w:id="596017006">
          <w:marLeft w:val="0"/>
          <w:marRight w:val="0"/>
          <w:marTop w:val="0"/>
          <w:marBottom w:val="0"/>
          <w:divBdr>
            <w:top w:val="none" w:sz="0" w:space="0" w:color="auto"/>
            <w:left w:val="none" w:sz="0" w:space="0" w:color="auto"/>
            <w:bottom w:val="none" w:sz="0" w:space="0" w:color="auto"/>
            <w:right w:val="none" w:sz="0" w:space="0" w:color="auto"/>
          </w:divBdr>
        </w:div>
        <w:div w:id="1485706484">
          <w:marLeft w:val="0"/>
          <w:marRight w:val="0"/>
          <w:marTop w:val="0"/>
          <w:marBottom w:val="0"/>
          <w:divBdr>
            <w:top w:val="none" w:sz="0" w:space="0" w:color="auto"/>
            <w:left w:val="none" w:sz="0" w:space="0" w:color="auto"/>
            <w:bottom w:val="none" w:sz="0" w:space="0" w:color="auto"/>
            <w:right w:val="none" w:sz="0" w:space="0" w:color="auto"/>
          </w:divBdr>
        </w:div>
        <w:div w:id="1749495704">
          <w:marLeft w:val="0"/>
          <w:marRight w:val="0"/>
          <w:marTop w:val="0"/>
          <w:marBottom w:val="0"/>
          <w:divBdr>
            <w:top w:val="none" w:sz="0" w:space="0" w:color="auto"/>
            <w:left w:val="none" w:sz="0" w:space="0" w:color="auto"/>
            <w:bottom w:val="none" w:sz="0" w:space="0" w:color="auto"/>
            <w:right w:val="none" w:sz="0" w:space="0" w:color="auto"/>
          </w:divBdr>
        </w:div>
        <w:div w:id="1866750515">
          <w:marLeft w:val="0"/>
          <w:marRight w:val="0"/>
          <w:marTop w:val="0"/>
          <w:marBottom w:val="0"/>
          <w:divBdr>
            <w:top w:val="none" w:sz="0" w:space="0" w:color="auto"/>
            <w:left w:val="none" w:sz="0" w:space="0" w:color="auto"/>
            <w:bottom w:val="none" w:sz="0" w:space="0" w:color="auto"/>
            <w:right w:val="none" w:sz="0" w:space="0" w:color="auto"/>
          </w:divBdr>
        </w:div>
        <w:div w:id="188028265">
          <w:marLeft w:val="0"/>
          <w:marRight w:val="0"/>
          <w:marTop w:val="0"/>
          <w:marBottom w:val="0"/>
          <w:divBdr>
            <w:top w:val="none" w:sz="0" w:space="0" w:color="auto"/>
            <w:left w:val="none" w:sz="0" w:space="0" w:color="auto"/>
            <w:bottom w:val="none" w:sz="0" w:space="0" w:color="auto"/>
            <w:right w:val="none" w:sz="0" w:space="0" w:color="auto"/>
          </w:divBdr>
        </w:div>
        <w:div w:id="1632251140">
          <w:marLeft w:val="0"/>
          <w:marRight w:val="0"/>
          <w:marTop w:val="0"/>
          <w:marBottom w:val="0"/>
          <w:divBdr>
            <w:top w:val="none" w:sz="0" w:space="0" w:color="auto"/>
            <w:left w:val="none" w:sz="0" w:space="0" w:color="auto"/>
            <w:bottom w:val="none" w:sz="0" w:space="0" w:color="auto"/>
            <w:right w:val="none" w:sz="0" w:space="0" w:color="auto"/>
          </w:divBdr>
        </w:div>
        <w:div w:id="423649986">
          <w:marLeft w:val="0"/>
          <w:marRight w:val="0"/>
          <w:marTop w:val="0"/>
          <w:marBottom w:val="0"/>
          <w:divBdr>
            <w:top w:val="none" w:sz="0" w:space="0" w:color="auto"/>
            <w:left w:val="none" w:sz="0" w:space="0" w:color="auto"/>
            <w:bottom w:val="none" w:sz="0" w:space="0" w:color="auto"/>
            <w:right w:val="none" w:sz="0" w:space="0" w:color="auto"/>
          </w:divBdr>
        </w:div>
        <w:div w:id="1399278502">
          <w:marLeft w:val="0"/>
          <w:marRight w:val="0"/>
          <w:marTop w:val="0"/>
          <w:marBottom w:val="0"/>
          <w:divBdr>
            <w:top w:val="none" w:sz="0" w:space="0" w:color="auto"/>
            <w:left w:val="none" w:sz="0" w:space="0" w:color="auto"/>
            <w:bottom w:val="none" w:sz="0" w:space="0" w:color="auto"/>
            <w:right w:val="none" w:sz="0" w:space="0" w:color="auto"/>
          </w:divBdr>
        </w:div>
        <w:div w:id="1081488340">
          <w:marLeft w:val="0"/>
          <w:marRight w:val="0"/>
          <w:marTop w:val="0"/>
          <w:marBottom w:val="0"/>
          <w:divBdr>
            <w:top w:val="none" w:sz="0" w:space="0" w:color="auto"/>
            <w:left w:val="none" w:sz="0" w:space="0" w:color="auto"/>
            <w:bottom w:val="none" w:sz="0" w:space="0" w:color="auto"/>
            <w:right w:val="none" w:sz="0" w:space="0" w:color="auto"/>
          </w:divBdr>
        </w:div>
        <w:div w:id="1405182970">
          <w:marLeft w:val="0"/>
          <w:marRight w:val="0"/>
          <w:marTop w:val="0"/>
          <w:marBottom w:val="0"/>
          <w:divBdr>
            <w:top w:val="none" w:sz="0" w:space="0" w:color="auto"/>
            <w:left w:val="none" w:sz="0" w:space="0" w:color="auto"/>
            <w:bottom w:val="none" w:sz="0" w:space="0" w:color="auto"/>
            <w:right w:val="none" w:sz="0" w:space="0" w:color="auto"/>
          </w:divBdr>
        </w:div>
        <w:div w:id="639577937">
          <w:marLeft w:val="0"/>
          <w:marRight w:val="0"/>
          <w:marTop w:val="0"/>
          <w:marBottom w:val="0"/>
          <w:divBdr>
            <w:top w:val="none" w:sz="0" w:space="0" w:color="auto"/>
            <w:left w:val="none" w:sz="0" w:space="0" w:color="auto"/>
            <w:bottom w:val="none" w:sz="0" w:space="0" w:color="auto"/>
            <w:right w:val="none" w:sz="0" w:space="0" w:color="auto"/>
          </w:divBdr>
        </w:div>
        <w:div w:id="1286472842">
          <w:marLeft w:val="0"/>
          <w:marRight w:val="0"/>
          <w:marTop w:val="0"/>
          <w:marBottom w:val="0"/>
          <w:divBdr>
            <w:top w:val="none" w:sz="0" w:space="0" w:color="auto"/>
            <w:left w:val="none" w:sz="0" w:space="0" w:color="auto"/>
            <w:bottom w:val="none" w:sz="0" w:space="0" w:color="auto"/>
            <w:right w:val="none" w:sz="0" w:space="0" w:color="auto"/>
          </w:divBdr>
        </w:div>
        <w:div w:id="552279546">
          <w:marLeft w:val="0"/>
          <w:marRight w:val="0"/>
          <w:marTop w:val="0"/>
          <w:marBottom w:val="0"/>
          <w:divBdr>
            <w:top w:val="none" w:sz="0" w:space="0" w:color="auto"/>
            <w:left w:val="none" w:sz="0" w:space="0" w:color="auto"/>
            <w:bottom w:val="none" w:sz="0" w:space="0" w:color="auto"/>
            <w:right w:val="none" w:sz="0" w:space="0" w:color="auto"/>
          </w:divBdr>
        </w:div>
        <w:div w:id="100346130">
          <w:marLeft w:val="0"/>
          <w:marRight w:val="0"/>
          <w:marTop w:val="0"/>
          <w:marBottom w:val="0"/>
          <w:divBdr>
            <w:top w:val="none" w:sz="0" w:space="0" w:color="auto"/>
            <w:left w:val="none" w:sz="0" w:space="0" w:color="auto"/>
            <w:bottom w:val="none" w:sz="0" w:space="0" w:color="auto"/>
            <w:right w:val="none" w:sz="0" w:space="0" w:color="auto"/>
          </w:divBdr>
        </w:div>
        <w:div w:id="883173147">
          <w:marLeft w:val="0"/>
          <w:marRight w:val="0"/>
          <w:marTop w:val="0"/>
          <w:marBottom w:val="0"/>
          <w:divBdr>
            <w:top w:val="none" w:sz="0" w:space="0" w:color="auto"/>
            <w:left w:val="none" w:sz="0" w:space="0" w:color="auto"/>
            <w:bottom w:val="none" w:sz="0" w:space="0" w:color="auto"/>
            <w:right w:val="none" w:sz="0" w:space="0" w:color="auto"/>
          </w:divBdr>
        </w:div>
        <w:div w:id="1079911748">
          <w:marLeft w:val="0"/>
          <w:marRight w:val="0"/>
          <w:marTop w:val="0"/>
          <w:marBottom w:val="0"/>
          <w:divBdr>
            <w:top w:val="none" w:sz="0" w:space="0" w:color="auto"/>
            <w:left w:val="none" w:sz="0" w:space="0" w:color="auto"/>
            <w:bottom w:val="none" w:sz="0" w:space="0" w:color="auto"/>
            <w:right w:val="none" w:sz="0" w:space="0" w:color="auto"/>
          </w:divBdr>
        </w:div>
        <w:div w:id="1036855451">
          <w:marLeft w:val="0"/>
          <w:marRight w:val="0"/>
          <w:marTop w:val="0"/>
          <w:marBottom w:val="0"/>
          <w:divBdr>
            <w:top w:val="none" w:sz="0" w:space="0" w:color="auto"/>
            <w:left w:val="none" w:sz="0" w:space="0" w:color="auto"/>
            <w:bottom w:val="none" w:sz="0" w:space="0" w:color="auto"/>
            <w:right w:val="none" w:sz="0" w:space="0" w:color="auto"/>
          </w:divBdr>
        </w:div>
        <w:div w:id="1284993093">
          <w:marLeft w:val="0"/>
          <w:marRight w:val="0"/>
          <w:marTop w:val="0"/>
          <w:marBottom w:val="0"/>
          <w:divBdr>
            <w:top w:val="none" w:sz="0" w:space="0" w:color="auto"/>
            <w:left w:val="none" w:sz="0" w:space="0" w:color="auto"/>
            <w:bottom w:val="none" w:sz="0" w:space="0" w:color="auto"/>
            <w:right w:val="none" w:sz="0" w:space="0" w:color="auto"/>
          </w:divBdr>
        </w:div>
        <w:div w:id="871379533">
          <w:marLeft w:val="0"/>
          <w:marRight w:val="0"/>
          <w:marTop w:val="0"/>
          <w:marBottom w:val="0"/>
          <w:divBdr>
            <w:top w:val="none" w:sz="0" w:space="0" w:color="auto"/>
            <w:left w:val="none" w:sz="0" w:space="0" w:color="auto"/>
            <w:bottom w:val="none" w:sz="0" w:space="0" w:color="auto"/>
            <w:right w:val="none" w:sz="0" w:space="0" w:color="auto"/>
          </w:divBdr>
        </w:div>
        <w:div w:id="1000738985">
          <w:marLeft w:val="0"/>
          <w:marRight w:val="0"/>
          <w:marTop w:val="0"/>
          <w:marBottom w:val="0"/>
          <w:divBdr>
            <w:top w:val="none" w:sz="0" w:space="0" w:color="auto"/>
            <w:left w:val="none" w:sz="0" w:space="0" w:color="auto"/>
            <w:bottom w:val="none" w:sz="0" w:space="0" w:color="auto"/>
            <w:right w:val="none" w:sz="0" w:space="0" w:color="auto"/>
          </w:divBdr>
        </w:div>
        <w:div w:id="1016270479">
          <w:marLeft w:val="0"/>
          <w:marRight w:val="0"/>
          <w:marTop w:val="0"/>
          <w:marBottom w:val="0"/>
          <w:divBdr>
            <w:top w:val="none" w:sz="0" w:space="0" w:color="auto"/>
            <w:left w:val="none" w:sz="0" w:space="0" w:color="auto"/>
            <w:bottom w:val="none" w:sz="0" w:space="0" w:color="auto"/>
            <w:right w:val="none" w:sz="0" w:space="0" w:color="auto"/>
          </w:divBdr>
        </w:div>
        <w:div w:id="388235753">
          <w:marLeft w:val="0"/>
          <w:marRight w:val="0"/>
          <w:marTop w:val="0"/>
          <w:marBottom w:val="0"/>
          <w:divBdr>
            <w:top w:val="none" w:sz="0" w:space="0" w:color="auto"/>
            <w:left w:val="none" w:sz="0" w:space="0" w:color="auto"/>
            <w:bottom w:val="none" w:sz="0" w:space="0" w:color="auto"/>
            <w:right w:val="none" w:sz="0" w:space="0" w:color="auto"/>
          </w:divBdr>
        </w:div>
        <w:div w:id="1138185007">
          <w:marLeft w:val="0"/>
          <w:marRight w:val="0"/>
          <w:marTop w:val="0"/>
          <w:marBottom w:val="0"/>
          <w:divBdr>
            <w:top w:val="none" w:sz="0" w:space="0" w:color="auto"/>
            <w:left w:val="none" w:sz="0" w:space="0" w:color="auto"/>
            <w:bottom w:val="none" w:sz="0" w:space="0" w:color="auto"/>
            <w:right w:val="none" w:sz="0" w:space="0" w:color="auto"/>
          </w:divBdr>
        </w:div>
        <w:div w:id="1151680722">
          <w:marLeft w:val="0"/>
          <w:marRight w:val="0"/>
          <w:marTop w:val="0"/>
          <w:marBottom w:val="0"/>
          <w:divBdr>
            <w:top w:val="none" w:sz="0" w:space="0" w:color="auto"/>
            <w:left w:val="none" w:sz="0" w:space="0" w:color="auto"/>
            <w:bottom w:val="none" w:sz="0" w:space="0" w:color="auto"/>
            <w:right w:val="none" w:sz="0" w:space="0" w:color="auto"/>
          </w:divBdr>
        </w:div>
        <w:div w:id="1389764718">
          <w:marLeft w:val="0"/>
          <w:marRight w:val="0"/>
          <w:marTop w:val="0"/>
          <w:marBottom w:val="0"/>
          <w:divBdr>
            <w:top w:val="none" w:sz="0" w:space="0" w:color="auto"/>
            <w:left w:val="none" w:sz="0" w:space="0" w:color="auto"/>
            <w:bottom w:val="none" w:sz="0" w:space="0" w:color="auto"/>
            <w:right w:val="none" w:sz="0" w:space="0" w:color="auto"/>
          </w:divBdr>
        </w:div>
        <w:div w:id="854072829">
          <w:marLeft w:val="0"/>
          <w:marRight w:val="0"/>
          <w:marTop w:val="0"/>
          <w:marBottom w:val="0"/>
          <w:divBdr>
            <w:top w:val="none" w:sz="0" w:space="0" w:color="auto"/>
            <w:left w:val="none" w:sz="0" w:space="0" w:color="auto"/>
            <w:bottom w:val="none" w:sz="0" w:space="0" w:color="auto"/>
            <w:right w:val="none" w:sz="0" w:space="0" w:color="auto"/>
          </w:divBdr>
        </w:div>
        <w:div w:id="205024944">
          <w:marLeft w:val="0"/>
          <w:marRight w:val="0"/>
          <w:marTop w:val="0"/>
          <w:marBottom w:val="0"/>
          <w:divBdr>
            <w:top w:val="none" w:sz="0" w:space="0" w:color="auto"/>
            <w:left w:val="none" w:sz="0" w:space="0" w:color="auto"/>
            <w:bottom w:val="none" w:sz="0" w:space="0" w:color="auto"/>
            <w:right w:val="none" w:sz="0" w:space="0" w:color="auto"/>
          </w:divBdr>
        </w:div>
        <w:div w:id="94833254">
          <w:marLeft w:val="0"/>
          <w:marRight w:val="0"/>
          <w:marTop w:val="0"/>
          <w:marBottom w:val="0"/>
          <w:divBdr>
            <w:top w:val="none" w:sz="0" w:space="0" w:color="auto"/>
            <w:left w:val="none" w:sz="0" w:space="0" w:color="auto"/>
            <w:bottom w:val="none" w:sz="0" w:space="0" w:color="auto"/>
            <w:right w:val="none" w:sz="0" w:space="0" w:color="auto"/>
          </w:divBdr>
        </w:div>
        <w:div w:id="2109959428">
          <w:marLeft w:val="0"/>
          <w:marRight w:val="0"/>
          <w:marTop w:val="0"/>
          <w:marBottom w:val="0"/>
          <w:divBdr>
            <w:top w:val="none" w:sz="0" w:space="0" w:color="auto"/>
            <w:left w:val="none" w:sz="0" w:space="0" w:color="auto"/>
            <w:bottom w:val="none" w:sz="0" w:space="0" w:color="auto"/>
            <w:right w:val="none" w:sz="0" w:space="0" w:color="auto"/>
          </w:divBdr>
        </w:div>
        <w:div w:id="1331565773">
          <w:marLeft w:val="0"/>
          <w:marRight w:val="0"/>
          <w:marTop w:val="0"/>
          <w:marBottom w:val="0"/>
          <w:divBdr>
            <w:top w:val="none" w:sz="0" w:space="0" w:color="auto"/>
            <w:left w:val="none" w:sz="0" w:space="0" w:color="auto"/>
            <w:bottom w:val="none" w:sz="0" w:space="0" w:color="auto"/>
            <w:right w:val="none" w:sz="0" w:space="0" w:color="auto"/>
          </w:divBdr>
        </w:div>
        <w:div w:id="154493322">
          <w:marLeft w:val="0"/>
          <w:marRight w:val="0"/>
          <w:marTop w:val="0"/>
          <w:marBottom w:val="0"/>
          <w:divBdr>
            <w:top w:val="none" w:sz="0" w:space="0" w:color="auto"/>
            <w:left w:val="none" w:sz="0" w:space="0" w:color="auto"/>
            <w:bottom w:val="none" w:sz="0" w:space="0" w:color="auto"/>
            <w:right w:val="none" w:sz="0" w:space="0" w:color="auto"/>
          </w:divBdr>
        </w:div>
        <w:div w:id="284120199">
          <w:marLeft w:val="0"/>
          <w:marRight w:val="0"/>
          <w:marTop w:val="0"/>
          <w:marBottom w:val="0"/>
          <w:divBdr>
            <w:top w:val="none" w:sz="0" w:space="0" w:color="auto"/>
            <w:left w:val="none" w:sz="0" w:space="0" w:color="auto"/>
            <w:bottom w:val="none" w:sz="0" w:space="0" w:color="auto"/>
            <w:right w:val="none" w:sz="0" w:space="0" w:color="auto"/>
          </w:divBdr>
        </w:div>
        <w:div w:id="1472600580">
          <w:marLeft w:val="0"/>
          <w:marRight w:val="0"/>
          <w:marTop w:val="0"/>
          <w:marBottom w:val="0"/>
          <w:divBdr>
            <w:top w:val="none" w:sz="0" w:space="0" w:color="auto"/>
            <w:left w:val="none" w:sz="0" w:space="0" w:color="auto"/>
            <w:bottom w:val="none" w:sz="0" w:space="0" w:color="auto"/>
            <w:right w:val="none" w:sz="0" w:space="0" w:color="auto"/>
          </w:divBdr>
        </w:div>
        <w:div w:id="297223091">
          <w:marLeft w:val="0"/>
          <w:marRight w:val="0"/>
          <w:marTop w:val="0"/>
          <w:marBottom w:val="0"/>
          <w:divBdr>
            <w:top w:val="none" w:sz="0" w:space="0" w:color="auto"/>
            <w:left w:val="none" w:sz="0" w:space="0" w:color="auto"/>
            <w:bottom w:val="none" w:sz="0" w:space="0" w:color="auto"/>
            <w:right w:val="none" w:sz="0" w:space="0" w:color="auto"/>
          </w:divBdr>
        </w:div>
        <w:div w:id="870924366">
          <w:marLeft w:val="0"/>
          <w:marRight w:val="0"/>
          <w:marTop w:val="0"/>
          <w:marBottom w:val="0"/>
          <w:divBdr>
            <w:top w:val="none" w:sz="0" w:space="0" w:color="auto"/>
            <w:left w:val="none" w:sz="0" w:space="0" w:color="auto"/>
            <w:bottom w:val="none" w:sz="0" w:space="0" w:color="auto"/>
            <w:right w:val="none" w:sz="0" w:space="0" w:color="auto"/>
          </w:divBdr>
        </w:div>
        <w:div w:id="2123105725">
          <w:marLeft w:val="0"/>
          <w:marRight w:val="0"/>
          <w:marTop w:val="0"/>
          <w:marBottom w:val="0"/>
          <w:divBdr>
            <w:top w:val="none" w:sz="0" w:space="0" w:color="auto"/>
            <w:left w:val="none" w:sz="0" w:space="0" w:color="auto"/>
            <w:bottom w:val="none" w:sz="0" w:space="0" w:color="auto"/>
            <w:right w:val="none" w:sz="0" w:space="0" w:color="auto"/>
          </w:divBdr>
        </w:div>
        <w:div w:id="699822173">
          <w:marLeft w:val="0"/>
          <w:marRight w:val="0"/>
          <w:marTop w:val="0"/>
          <w:marBottom w:val="0"/>
          <w:divBdr>
            <w:top w:val="none" w:sz="0" w:space="0" w:color="auto"/>
            <w:left w:val="none" w:sz="0" w:space="0" w:color="auto"/>
            <w:bottom w:val="none" w:sz="0" w:space="0" w:color="auto"/>
            <w:right w:val="none" w:sz="0" w:space="0" w:color="auto"/>
          </w:divBdr>
        </w:div>
        <w:div w:id="1415200212">
          <w:marLeft w:val="0"/>
          <w:marRight w:val="0"/>
          <w:marTop w:val="0"/>
          <w:marBottom w:val="0"/>
          <w:divBdr>
            <w:top w:val="none" w:sz="0" w:space="0" w:color="auto"/>
            <w:left w:val="none" w:sz="0" w:space="0" w:color="auto"/>
            <w:bottom w:val="none" w:sz="0" w:space="0" w:color="auto"/>
            <w:right w:val="none" w:sz="0" w:space="0" w:color="auto"/>
          </w:divBdr>
        </w:div>
        <w:div w:id="2060394521">
          <w:marLeft w:val="0"/>
          <w:marRight w:val="0"/>
          <w:marTop w:val="0"/>
          <w:marBottom w:val="0"/>
          <w:divBdr>
            <w:top w:val="none" w:sz="0" w:space="0" w:color="auto"/>
            <w:left w:val="none" w:sz="0" w:space="0" w:color="auto"/>
            <w:bottom w:val="none" w:sz="0" w:space="0" w:color="auto"/>
            <w:right w:val="none" w:sz="0" w:space="0" w:color="auto"/>
          </w:divBdr>
        </w:div>
        <w:div w:id="1603755419">
          <w:marLeft w:val="0"/>
          <w:marRight w:val="0"/>
          <w:marTop w:val="0"/>
          <w:marBottom w:val="0"/>
          <w:divBdr>
            <w:top w:val="none" w:sz="0" w:space="0" w:color="auto"/>
            <w:left w:val="none" w:sz="0" w:space="0" w:color="auto"/>
            <w:bottom w:val="none" w:sz="0" w:space="0" w:color="auto"/>
            <w:right w:val="none" w:sz="0" w:space="0" w:color="auto"/>
          </w:divBdr>
        </w:div>
        <w:div w:id="425612342">
          <w:marLeft w:val="0"/>
          <w:marRight w:val="0"/>
          <w:marTop w:val="0"/>
          <w:marBottom w:val="0"/>
          <w:divBdr>
            <w:top w:val="none" w:sz="0" w:space="0" w:color="auto"/>
            <w:left w:val="none" w:sz="0" w:space="0" w:color="auto"/>
            <w:bottom w:val="none" w:sz="0" w:space="0" w:color="auto"/>
            <w:right w:val="none" w:sz="0" w:space="0" w:color="auto"/>
          </w:divBdr>
        </w:div>
        <w:div w:id="952176401">
          <w:marLeft w:val="0"/>
          <w:marRight w:val="0"/>
          <w:marTop w:val="0"/>
          <w:marBottom w:val="0"/>
          <w:divBdr>
            <w:top w:val="none" w:sz="0" w:space="0" w:color="auto"/>
            <w:left w:val="none" w:sz="0" w:space="0" w:color="auto"/>
            <w:bottom w:val="none" w:sz="0" w:space="0" w:color="auto"/>
            <w:right w:val="none" w:sz="0" w:space="0" w:color="auto"/>
          </w:divBdr>
        </w:div>
        <w:div w:id="295991334">
          <w:marLeft w:val="0"/>
          <w:marRight w:val="0"/>
          <w:marTop w:val="0"/>
          <w:marBottom w:val="0"/>
          <w:divBdr>
            <w:top w:val="none" w:sz="0" w:space="0" w:color="auto"/>
            <w:left w:val="none" w:sz="0" w:space="0" w:color="auto"/>
            <w:bottom w:val="none" w:sz="0" w:space="0" w:color="auto"/>
            <w:right w:val="none" w:sz="0" w:space="0" w:color="auto"/>
          </w:divBdr>
        </w:div>
        <w:div w:id="70658546">
          <w:marLeft w:val="0"/>
          <w:marRight w:val="0"/>
          <w:marTop w:val="0"/>
          <w:marBottom w:val="0"/>
          <w:divBdr>
            <w:top w:val="none" w:sz="0" w:space="0" w:color="auto"/>
            <w:left w:val="none" w:sz="0" w:space="0" w:color="auto"/>
            <w:bottom w:val="none" w:sz="0" w:space="0" w:color="auto"/>
            <w:right w:val="none" w:sz="0" w:space="0" w:color="auto"/>
          </w:divBdr>
        </w:div>
        <w:div w:id="754976925">
          <w:marLeft w:val="0"/>
          <w:marRight w:val="0"/>
          <w:marTop w:val="0"/>
          <w:marBottom w:val="0"/>
          <w:divBdr>
            <w:top w:val="none" w:sz="0" w:space="0" w:color="auto"/>
            <w:left w:val="none" w:sz="0" w:space="0" w:color="auto"/>
            <w:bottom w:val="none" w:sz="0" w:space="0" w:color="auto"/>
            <w:right w:val="none" w:sz="0" w:space="0" w:color="auto"/>
          </w:divBdr>
        </w:div>
        <w:div w:id="195575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rkindewinkel.nl/" TargetMode="External"/><Relationship Id="rId4" Type="http://schemas.openxmlformats.org/officeDocument/2006/relationships/hyperlink" Target="http://www.inretai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5549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de Coo | INretail</dc:creator>
  <cp:keywords/>
  <dc:description/>
  <cp:lastModifiedBy>Thijmen de Coo | INretail</cp:lastModifiedBy>
  <cp:revision>1</cp:revision>
  <dcterms:created xsi:type="dcterms:W3CDTF">2023-01-04T12:53:00Z</dcterms:created>
  <dcterms:modified xsi:type="dcterms:W3CDTF">2023-01-04T13:02:00Z</dcterms:modified>
</cp:coreProperties>
</file>